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8869" w:x="5059" w:y="1341"/>
        <w:widowControl w:val="off"/>
        <w:autoSpaceDE w:val="off"/>
        <w:autoSpaceDN w:val="off"/>
        <w:spacing w:before="0" w:after="0" w:line="659" w:lineRule="exact"/>
        <w:ind w:left="0" w:right="0" w:firstLine="0"/>
        <w:jc w:val="left"/>
        <w:rPr>
          <w:rFonts w:ascii="Times New Roman"/>
          <w:color w:val="000000"/>
          <w:spacing w:val="0"/>
          <w:sz w:val="66"/>
        </w:rPr>
      </w:pPr>
      <w:r>
        <w:rPr>
          <w:rFonts w:ascii="VENFBO+Nimbus Roman No9 L Medium"/>
          <w:color w:val="000000"/>
          <w:spacing w:val="-1"/>
          <w:sz w:val="66"/>
        </w:rPr>
        <w:t>XX</w:t>
      </w:r>
      <w:r>
        <w:rPr>
          <w:rFonts w:ascii="Times New Roman"/>
          <w:color w:val="000000"/>
          <w:spacing w:val="8"/>
          <w:sz w:val="66"/>
        </w:rPr>
        <w:t xml:space="preserve"> </w:t>
      </w:r>
      <w:r>
        <w:rPr>
          <w:rFonts w:ascii="SimSun" w:hAnsi="SimSun" w:cs="SimSun"/>
          <w:color w:val="000000"/>
          <w:spacing w:val="-1"/>
          <w:sz w:val="66"/>
        </w:rPr>
        <w:t>物业管理有限公司章程</w:t>
      </w:r>
      <w:r>
        <w:rPr>
          <w:rFonts w:ascii="Times New Roman"/>
          <w:color w:val="000000"/>
          <w:spacing w:val="0"/>
          <w:sz w:val="66"/>
        </w:rPr>
      </w:r>
    </w:p>
    <w:p>
      <w:pPr>
        <w:pStyle w:val="Normal"/>
        <w:framePr w:w="2887" w:x="2701" w:y="283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第一章</w:t>
      </w:r>
      <w:r>
        <w:rPr>
          <w:rFonts w:ascii="Times New Roman"/>
          <w:color w:val="000000"/>
          <w:spacing w:val="97"/>
          <w:sz w:val="36"/>
        </w:rPr>
        <w:t xml:space="preserve"> </w:t>
      </w:r>
      <w:r>
        <w:rPr>
          <w:rFonts w:ascii="SimSun" w:hAnsi="SimSun" w:cs="SimSun"/>
          <w:color w:val="000000"/>
          <w:spacing w:val="0"/>
          <w:sz w:val="36"/>
        </w:rPr>
        <w:t>总</w:t>
      </w:r>
      <w:r>
        <w:rPr>
          <w:rFonts w:ascii="Times New Roman"/>
          <w:color w:val="000000"/>
          <w:spacing w:val="270"/>
          <w:sz w:val="36"/>
        </w:rPr>
        <w:t xml:space="preserve"> </w:t>
      </w:r>
      <w:r>
        <w:rPr>
          <w:rFonts w:ascii="SimSun" w:hAnsi="SimSun" w:cs="SimSun"/>
          <w:color w:val="000000"/>
          <w:spacing w:val="0"/>
          <w:sz w:val="36"/>
        </w:rPr>
        <w:t>则</w:t>
      </w:r>
      <w:r>
        <w:rPr>
          <w:rFonts w:ascii="Times New Roman"/>
          <w:color w:val="000000"/>
          <w:spacing w:val="0"/>
          <w:sz w:val="36"/>
        </w:rPr>
      </w:r>
    </w:p>
    <w:p>
      <w:pPr>
        <w:pStyle w:val="Normal"/>
        <w:framePr w:w="14327" w:x="2701" w:y="372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第一条</w:t>
      </w:r>
      <w:r>
        <w:rPr>
          <w:rFonts w:ascii="Times New Roman"/>
          <w:color w:val="000000"/>
          <w:spacing w:val="90"/>
          <w:sz w:val="36"/>
        </w:rPr>
        <w:t xml:space="preserve"> </w:t>
      </w:r>
      <w:r>
        <w:rPr>
          <w:rFonts w:ascii="SimSun" w:hAnsi="SimSun" w:cs="SimSun"/>
          <w:color w:val="000000"/>
          <w:spacing w:val="0"/>
          <w:sz w:val="36"/>
        </w:rPr>
        <w:t>依据《中华人民共和国公司法》和国家有关法律、行政法规及</w:t>
      </w:r>
      <w:r>
        <w:rPr>
          <w:rFonts w:ascii="Times New Roman"/>
          <w:color w:val="000000"/>
          <w:spacing w:val="31"/>
          <w:sz w:val="36"/>
        </w:rPr>
        <w:t xml:space="preserve"> </w:t>
      </w:r>
      <w:r>
        <w:rPr>
          <w:rFonts w:ascii="WNIWOT+Nimbus Roman No9 L Regular"/>
          <w:color w:val="000000"/>
          <w:spacing w:val="0"/>
          <w:sz w:val="36"/>
        </w:rPr>
        <w:t>XX</w:t>
      </w:r>
      <w:r>
        <w:rPr>
          <w:rFonts w:ascii="Times New Roman"/>
          <w:color w:val="000000"/>
          <w:spacing w:val="27"/>
          <w:sz w:val="36"/>
        </w:rPr>
        <w:t xml:space="preserve"> </w:t>
      </w:r>
      <w:r>
        <w:rPr>
          <w:rFonts w:ascii="SimSun" w:hAnsi="SimSun" w:cs="SimSun"/>
          <w:color w:val="000000"/>
          <w:spacing w:val="0"/>
          <w:sz w:val="36"/>
        </w:rPr>
        <w:t>市人</w:t>
      </w:r>
      <w:r>
        <w:rPr>
          <w:rFonts w:ascii="Times New Roman"/>
          <w:color w:val="000000"/>
          <w:spacing w:val="0"/>
          <w:sz w:val="36"/>
        </w:rPr>
      </w:r>
    </w:p>
    <w:p>
      <w:pPr>
        <w:pStyle w:val="Normal"/>
        <w:framePr w:w="14327" w:x="2701" w:y="3729"/>
        <w:widowControl w:val="off"/>
        <w:autoSpaceDE w:val="off"/>
        <w:autoSpaceDN w:val="off"/>
        <w:spacing w:before="90" w:after="0" w:line="360" w:lineRule="exact"/>
        <w:ind w:left="1260" w:right="0" w:firstLine="0"/>
        <w:jc w:val="left"/>
        <w:rPr>
          <w:rFonts w:ascii="Times New Roman"/>
          <w:color w:val="000000"/>
          <w:spacing w:val="0"/>
          <w:sz w:val="36"/>
        </w:rPr>
      </w:pPr>
      <w:r>
        <w:rPr>
          <w:rFonts w:ascii="SimSun" w:hAnsi="SimSun" w:cs="SimSun"/>
          <w:color w:val="000000"/>
          <w:spacing w:val="0"/>
          <w:sz w:val="36"/>
        </w:rPr>
        <w:t>民政府有关政策制定本章程。</w:t>
      </w:r>
      <w:r>
        <w:rPr>
          <w:rFonts w:ascii="Times New Roman"/>
          <w:color w:val="000000"/>
          <w:spacing w:val="0"/>
          <w:sz w:val="36"/>
        </w:rPr>
      </w:r>
    </w:p>
    <w:p>
      <w:pPr>
        <w:pStyle w:val="Normal"/>
        <w:framePr w:w="14159" w:x="2701" w:y="507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第二条</w:t>
      </w:r>
      <w:r>
        <w:rPr>
          <w:rFonts w:ascii="Times New Roman"/>
          <w:color w:val="000000"/>
          <w:spacing w:val="90"/>
          <w:sz w:val="36"/>
        </w:rPr>
        <w:t xml:space="preserve"> </w:t>
      </w:r>
      <w:r>
        <w:rPr>
          <w:rFonts w:ascii="SimSun" w:hAnsi="SimSun" w:cs="SimSun"/>
          <w:color w:val="000000"/>
          <w:spacing w:val="0"/>
          <w:sz w:val="36"/>
        </w:rPr>
        <w:t>第二条</w:t>
      </w:r>
      <w:r>
        <w:rPr>
          <w:rFonts w:ascii="Times New Roman"/>
          <w:color w:val="000000"/>
          <w:spacing w:val="180"/>
          <w:sz w:val="36"/>
        </w:rPr>
        <w:t xml:space="preserve"> </w:t>
      </w:r>
      <w:r>
        <w:rPr>
          <w:rFonts w:ascii="SimSun" w:hAnsi="SimSun" w:cs="SimSun"/>
          <w:color w:val="000000"/>
          <w:spacing w:val="0"/>
          <w:sz w:val="36"/>
        </w:rPr>
        <w:t>本公司在</w:t>
      </w:r>
      <w:r>
        <w:rPr>
          <w:rFonts w:ascii="Times New Roman"/>
          <w:color w:val="000000"/>
          <w:spacing w:val="1"/>
          <w:sz w:val="36"/>
        </w:rPr>
        <w:t xml:space="preserve"> </w:t>
      </w:r>
      <w:r>
        <w:rPr>
          <w:rFonts w:ascii="WNIWOT+Nimbus Roman No9 L Regular"/>
          <w:color w:val="000000"/>
          <w:spacing w:val="0"/>
          <w:sz w:val="36"/>
        </w:rPr>
        <w:t>XX</w:t>
      </w:r>
      <w:r>
        <w:rPr>
          <w:rFonts w:ascii="Times New Roman"/>
          <w:color w:val="000000"/>
          <w:spacing w:val="2"/>
          <w:sz w:val="36"/>
        </w:rPr>
        <w:t xml:space="preserve"> </w:t>
      </w:r>
      <w:r>
        <w:rPr>
          <w:rFonts w:ascii="SimSun" w:hAnsi="SimSun" w:cs="SimSun"/>
          <w:color w:val="000000"/>
          <w:spacing w:val="0"/>
          <w:sz w:val="36"/>
        </w:rPr>
        <w:t>市工商行政管理局登记注册，注册登记名称为：</w:t>
      </w:r>
      <w:r>
        <w:rPr>
          <w:rFonts w:ascii="Times New Roman"/>
          <w:color w:val="000000"/>
          <w:spacing w:val="0"/>
          <w:sz w:val="36"/>
        </w:rPr>
      </w:r>
    </w:p>
    <w:p>
      <w:pPr>
        <w:pStyle w:val="Normal"/>
        <w:framePr w:w="14159" w:x="2701" w:y="5079"/>
        <w:widowControl w:val="off"/>
        <w:autoSpaceDE w:val="off"/>
        <w:autoSpaceDN w:val="off"/>
        <w:spacing w:before="540" w:after="0" w:line="360" w:lineRule="exact"/>
        <w:ind w:left="0" w:right="0" w:firstLine="0"/>
        <w:jc w:val="left"/>
        <w:rPr>
          <w:rFonts w:ascii="Times New Roman"/>
          <w:color w:val="000000"/>
          <w:spacing w:val="0"/>
          <w:sz w:val="36"/>
        </w:rPr>
      </w:pPr>
      <w:r>
        <w:rPr>
          <w:rFonts w:ascii="WNIWOT+Nimbus Roman No9 L Regular"/>
          <w:color w:val="000000"/>
          <w:spacing w:val="0"/>
          <w:sz w:val="36"/>
        </w:rPr>
        <w:t>XX</w:t>
      </w:r>
      <w:r>
        <w:rPr>
          <w:rFonts w:ascii="Times New Roman"/>
          <w:color w:val="000000"/>
          <w:spacing w:val="-2"/>
          <w:sz w:val="36"/>
        </w:rPr>
        <w:t xml:space="preserve"> </w:t>
      </w:r>
      <w:r>
        <w:rPr>
          <w:rFonts w:ascii="SimSun" w:hAnsi="SimSun" w:cs="SimSun"/>
          <w:color w:val="000000"/>
          <w:spacing w:val="0"/>
          <w:sz w:val="36"/>
        </w:rPr>
        <w:t>物业管理责任有限公司（以下简称公司）</w:t>
      </w:r>
      <w:r>
        <w:rPr>
          <w:rFonts w:ascii="Times New Roman"/>
          <w:color w:val="000000"/>
          <w:spacing w:val="0"/>
          <w:sz w:val="36"/>
        </w:rPr>
      </w:r>
    </w:p>
    <w:p>
      <w:pPr>
        <w:pStyle w:val="Normal"/>
        <w:framePr w:w="3420" w:x="2701" w:y="643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公司法定代表人：</w:t>
      </w:r>
      <w:r>
        <w:rPr>
          <w:rFonts w:ascii="Times New Roman"/>
          <w:color w:val="000000"/>
          <w:spacing w:val="0"/>
          <w:sz w:val="36"/>
        </w:rPr>
      </w:r>
    </w:p>
    <w:p>
      <w:pPr>
        <w:pStyle w:val="Normal"/>
        <w:framePr w:w="3420" w:x="2701" w:y="643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公司住所：</w:t>
      </w:r>
      <w:r>
        <w:rPr>
          <w:rFonts w:ascii="Times New Roman"/>
          <w:color w:val="000000"/>
          <w:spacing w:val="0"/>
          <w:sz w:val="36"/>
        </w:rPr>
      </w:r>
    </w:p>
    <w:p>
      <w:pPr>
        <w:pStyle w:val="Normal"/>
        <w:framePr w:w="900" w:x="6302" w:y="643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Times New Roman"/>
          <w:color w:val="000000"/>
          <w:spacing w:val="0"/>
          <w:sz w:val="36"/>
        </w:rPr>
      </w:r>
    </w:p>
    <w:p>
      <w:pPr>
        <w:pStyle w:val="Normal"/>
        <w:framePr w:w="10143" w:x="2791" w:y="778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第三条</w:t>
      </w:r>
      <w:r>
        <w:rPr>
          <w:rFonts w:ascii="Times New Roman"/>
          <w:color w:val="000000"/>
          <w:spacing w:val="90"/>
          <w:sz w:val="36"/>
        </w:rPr>
        <w:t xml:space="preserve"> </w:t>
      </w:r>
      <w:r>
        <w:rPr>
          <w:rFonts w:ascii="SimSun" w:hAnsi="SimSun" w:cs="SimSun"/>
          <w:color w:val="000000"/>
          <w:spacing w:val="0"/>
          <w:sz w:val="36"/>
        </w:rPr>
        <w:t>公司宗旨是：依法管理，业主至上，服务第一。</w:t>
      </w:r>
      <w:r>
        <w:rPr>
          <w:rFonts w:ascii="Times New Roman"/>
          <w:color w:val="000000"/>
          <w:spacing w:val="0"/>
          <w:sz w:val="36"/>
        </w:rPr>
      </w:r>
    </w:p>
    <w:p>
      <w:pPr>
        <w:pStyle w:val="Normal"/>
        <w:framePr w:w="14904" w:x="2701" w:y="8689"/>
        <w:widowControl w:val="off"/>
        <w:autoSpaceDE w:val="off"/>
        <w:autoSpaceDN w:val="off"/>
        <w:spacing w:before="0" w:after="0" w:line="360" w:lineRule="exact"/>
        <w:ind w:left="90" w:right="0" w:firstLine="0"/>
        <w:jc w:val="left"/>
        <w:rPr>
          <w:rFonts w:ascii="Times New Roman"/>
          <w:color w:val="000000"/>
          <w:spacing w:val="0"/>
          <w:sz w:val="36"/>
        </w:rPr>
      </w:pPr>
      <w:r>
        <w:rPr>
          <w:rFonts w:ascii="SimSun" w:hAnsi="SimSun" w:cs="SimSun"/>
          <w:color w:val="000000"/>
          <w:spacing w:val="0"/>
          <w:sz w:val="36"/>
        </w:rPr>
        <w:t>第四条</w:t>
      </w:r>
      <w:r>
        <w:rPr>
          <w:rFonts w:ascii="Times New Roman"/>
          <w:color w:val="000000"/>
          <w:spacing w:val="90"/>
          <w:sz w:val="36"/>
        </w:rPr>
        <w:t xml:space="preserve"> </w:t>
      </w:r>
      <w:r>
        <w:rPr>
          <w:rFonts w:ascii="SimSun" w:hAnsi="SimSun" w:cs="SimSun"/>
          <w:color w:val="000000"/>
          <w:spacing w:val="0"/>
          <w:sz w:val="36"/>
        </w:rPr>
        <w:t>公司依法登记注册，具有企业法人资格。公司股东以其出资额为限对公</w:t>
      </w:r>
      <w:r>
        <w:rPr>
          <w:rFonts w:ascii="Times New Roman"/>
          <w:color w:val="000000"/>
          <w:spacing w:val="0"/>
          <w:sz w:val="36"/>
        </w:rPr>
      </w:r>
    </w:p>
    <w:p>
      <w:pPr>
        <w:pStyle w:val="Normal"/>
        <w:framePr w:w="14904" w:x="2701" w:y="868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9"/>
          <w:sz w:val="36"/>
        </w:rPr>
        <w:t>司承担责任，公司以其全部资产对公司的债务承担责任。公司以其全部法人财产，</w:t>
      </w:r>
      <w:r>
        <w:rPr>
          <w:rFonts w:ascii="Times New Roman"/>
          <w:color w:val="000000"/>
          <w:spacing w:val="0"/>
          <w:sz w:val="36"/>
        </w:rPr>
      </w:r>
    </w:p>
    <w:p>
      <w:pPr>
        <w:pStyle w:val="Normal"/>
        <w:framePr w:w="14904" w:x="2701" w:y="868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依法自主经营，自负盈亏。</w:t>
      </w:r>
      <w:r>
        <w:rPr>
          <w:rFonts w:ascii="Times New Roman"/>
          <w:color w:val="000000"/>
          <w:spacing w:val="0"/>
          <w:sz w:val="36"/>
        </w:rPr>
      </w:r>
    </w:p>
    <w:p>
      <w:pPr>
        <w:pStyle w:val="Normal"/>
        <w:framePr w:w="14283" w:x="2701" w:y="10039"/>
        <w:widowControl w:val="off"/>
        <w:autoSpaceDE w:val="off"/>
        <w:autoSpaceDN w:val="off"/>
        <w:spacing w:before="0" w:after="0" w:line="360" w:lineRule="exact"/>
        <w:ind w:left="540" w:right="0" w:firstLine="0"/>
        <w:jc w:val="left"/>
        <w:rPr>
          <w:rFonts w:ascii="Times New Roman"/>
          <w:color w:val="000000"/>
          <w:spacing w:val="0"/>
          <w:sz w:val="36"/>
        </w:rPr>
      </w:pPr>
      <w:r>
        <w:rPr>
          <w:rFonts w:ascii="SimSun" w:hAnsi="SimSun" w:cs="SimSun"/>
          <w:color w:val="000000"/>
          <w:spacing w:val="0"/>
          <w:sz w:val="36"/>
        </w:rPr>
        <w:t>公司一切活动遵守国家法律法规规定。公司应当在登记的经营范围内从事活</w:t>
      </w:r>
      <w:r>
        <w:rPr>
          <w:rFonts w:ascii="Times New Roman"/>
          <w:color w:val="000000"/>
          <w:spacing w:val="0"/>
          <w:sz w:val="36"/>
        </w:rPr>
      </w:r>
    </w:p>
    <w:p>
      <w:pPr>
        <w:pStyle w:val="Normal"/>
        <w:framePr w:w="14283" w:x="2701" w:y="1003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动。</w:t>
      </w:r>
      <w:r>
        <w:rPr>
          <w:rFonts w:ascii="Times New Roman"/>
          <w:color w:val="000000"/>
          <w:spacing w:val="0"/>
          <w:sz w:val="36"/>
        </w:rPr>
      </w:r>
    </w:p>
    <w:p>
      <w:pPr>
        <w:pStyle w:val="Normal"/>
        <w:framePr w:w="14283" w:x="2701" w:y="10039"/>
        <w:widowControl w:val="off"/>
        <w:autoSpaceDE w:val="off"/>
        <w:autoSpaceDN w:val="off"/>
        <w:spacing w:before="90" w:after="0" w:line="360" w:lineRule="exact"/>
        <w:ind w:left="540" w:right="0" w:firstLine="0"/>
        <w:jc w:val="left"/>
        <w:rPr>
          <w:rFonts w:ascii="Times New Roman"/>
          <w:color w:val="000000"/>
          <w:spacing w:val="0"/>
          <w:sz w:val="36"/>
        </w:rPr>
      </w:pPr>
      <w:r>
        <w:rPr>
          <w:rFonts w:ascii="SimSun" w:hAnsi="SimSun" w:cs="SimSun"/>
          <w:color w:val="000000"/>
          <w:spacing w:val="0"/>
          <w:sz w:val="36"/>
        </w:rPr>
        <w:t>公司的合法权益受法律保护，不受侵犯。</w:t>
      </w:r>
      <w:r>
        <w:rPr>
          <w:rFonts w:ascii="Times New Roman"/>
          <w:color w:val="000000"/>
          <w:spacing w:val="0"/>
          <w:sz w:val="36"/>
        </w:rPr>
      </w:r>
    </w:p>
    <w:p>
      <w:pPr>
        <w:pStyle w:val="Normal"/>
        <w:framePr w:w="6624" w:x="2701" w:y="1183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第二章</w:t>
      </w:r>
      <w:r>
        <w:rPr>
          <w:rFonts w:ascii="Times New Roman"/>
          <w:color w:val="000000"/>
          <w:spacing w:val="270"/>
          <w:sz w:val="36"/>
        </w:rPr>
        <w:t xml:space="preserve"> </w:t>
      </w:r>
      <w:r>
        <w:rPr>
          <w:rFonts w:ascii="SimSun" w:hAnsi="SimSun" w:cs="SimSun"/>
          <w:color w:val="000000"/>
          <w:spacing w:val="0"/>
          <w:sz w:val="36"/>
        </w:rPr>
        <w:t>公司的注册资本和经营范围</w:t>
      </w:r>
      <w:r>
        <w:rPr>
          <w:rFonts w:ascii="Times New Roman"/>
          <w:color w:val="000000"/>
          <w:spacing w:val="0"/>
          <w:sz w:val="36"/>
        </w:rPr>
      </w:r>
    </w:p>
    <w:p>
      <w:pPr>
        <w:pStyle w:val="Normal"/>
        <w:framePr w:w="7879" w:x="2701" w:y="1272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第五条</w:t>
      </w:r>
      <w:r>
        <w:rPr>
          <w:rFonts w:ascii="Times New Roman"/>
          <w:color w:val="000000"/>
          <w:spacing w:val="90"/>
          <w:sz w:val="36"/>
        </w:rPr>
        <w:t xml:space="preserve"> </w:t>
      </w:r>
      <w:r>
        <w:rPr>
          <w:rFonts w:ascii="SimSun" w:hAnsi="SimSun" w:cs="SimSun"/>
          <w:color w:val="000000"/>
          <w:spacing w:val="0"/>
          <w:sz w:val="36"/>
        </w:rPr>
        <w:t>公司的注册资本为人民币</w:t>
      </w:r>
      <w:r>
        <w:rPr>
          <w:rFonts w:ascii="Times New Roman"/>
          <w:color w:val="000000"/>
          <w:spacing w:val="7"/>
          <w:sz w:val="36"/>
        </w:rPr>
        <w:t xml:space="preserve"> </w:t>
      </w:r>
      <w:r>
        <w:rPr>
          <w:rFonts w:ascii="VENFBO+Nimbus Roman No9 L Medium"/>
          <w:color w:val="000000"/>
          <w:spacing w:val="0"/>
          <w:sz w:val="36"/>
        </w:rPr>
        <w:t>50</w:t>
      </w:r>
      <w:r>
        <w:rPr>
          <w:rFonts w:ascii="Times New Roman"/>
          <w:color w:val="000000"/>
          <w:spacing w:val="0"/>
          <w:sz w:val="36"/>
        </w:rPr>
        <w:t xml:space="preserve"> </w:t>
      </w:r>
      <w:r>
        <w:rPr>
          <w:rFonts w:ascii="SimSun" w:hAnsi="SimSun" w:cs="SimSun"/>
          <w:color w:val="000000"/>
          <w:spacing w:val="2"/>
          <w:sz w:val="36"/>
        </w:rPr>
        <w:t>万元。</w:t>
      </w:r>
      <w:r>
        <w:rPr>
          <w:rFonts w:ascii="Times New Roman"/>
          <w:color w:val="000000"/>
          <w:spacing w:val="0"/>
          <w:sz w:val="36"/>
        </w:rPr>
      </w:r>
    </w:p>
    <w:p>
      <w:pPr>
        <w:pStyle w:val="Normal"/>
        <w:framePr w:w="14697" w:x="2701" w:y="1364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第六条</w:t>
      </w:r>
      <w:r>
        <w:rPr>
          <w:rFonts w:ascii="Times New Roman"/>
          <w:color w:val="000000"/>
          <w:spacing w:val="90"/>
          <w:sz w:val="36"/>
        </w:rPr>
        <w:t xml:space="preserve"> </w:t>
      </w:r>
      <w:r>
        <w:rPr>
          <w:rFonts w:ascii="SimSun" w:hAnsi="SimSun" w:cs="SimSun"/>
          <w:color w:val="000000"/>
          <w:spacing w:val="0"/>
          <w:sz w:val="36"/>
        </w:rPr>
        <w:t>公司主要经营范围：写字楼、商场、住宅小区、医院、学校等物业管理，</w:t>
      </w:r>
      <w:r>
        <w:rPr>
          <w:rFonts w:ascii="Times New Roman"/>
          <w:color w:val="000000"/>
          <w:spacing w:val="0"/>
          <w:sz w:val="36"/>
        </w:rPr>
      </w:r>
    </w:p>
    <w:p>
      <w:pPr>
        <w:pStyle w:val="Normal"/>
        <w:framePr w:w="14697" w:x="2701" w:y="1364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兼营二手物业租售，电子监控设备、通信工程维护，园林绿化装修，清洁家政服</w:t>
      </w:r>
      <w:r>
        <w:rPr>
          <w:rFonts w:ascii="Times New Roman"/>
          <w:color w:val="000000"/>
          <w:spacing w:val="0"/>
          <w:sz w:val="36"/>
        </w:rPr>
      </w:r>
    </w:p>
    <w:p>
      <w:pPr>
        <w:pStyle w:val="Normal"/>
        <w:framePr w:w="14697" w:x="2701" w:y="1364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务、水电工程安装等。</w:t>
      </w:r>
      <w:r>
        <w:rPr>
          <w:rFonts w:ascii="Times New Roman"/>
          <w:color w:val="000000"/>
          <w:spacing w:val="0"/>
          <w:sz w:val="36"/>
        </w:rPr>
      </w:r>
    </w:p>
    <w:p>
      <w:pPr>
        <w:pStyle w:val="Normal"/>
        <w:framePr w:w="6624" w:x="2701" w:y="1544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第三章</w:t>
      </w:r>
      <w:r>
        <w:rPr>
          <w:rFonts w:ascii="Times New Roman"/>
          <w:color w:val="000000"/>
          <w:spacing w:val="270"/>
          <w:sz w:val="36"/>
        </w:rPr>
        <w:t xml:space="preserve"> </w:t>
      </w:r>
      <w:r>
        <w:rPr>
          <w:rFonts w:ascii="SimSun" w:hAnsi="SimSun" w:cs="SimSun"/>
          <w:color w:val="000000"/>
          <w:spacing w:val="0"/>
          <w:sz w:val="36"/>
        </w:rPr>
        <w:t>股东姓名（或名称）和住所</w:t>
      </w:r>
      <w:r>
        <w:rPr>
          <w:rFonts w:ascii="Times New Roman"/>
          <w:color w:val="000000"/>
          <w:spacing w:val="0"/>
          <w:sz w:val="36"/>
        </w:rPr>
      </w:r>
    </w:p>
    <w:p>
      <w:pPr>
        <w:pStyle w:val="Normal"/>
        <w:framePr w:w="6418" w:x="2701" w:y="1633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第七条</w:t>
      </w:r>
      <w:r>
        <w:rPr>
          <w:rFonts w:ascii="Times New Roman"/>
          <w:color w:val="000000"/>
          <w:spacing w:val="90"/>
          <w:sz w:val="36"/>
        </w:rPr>
        <w:t xml:space="preserve"> </w:t>
      </w:r>
      <w:r>
        <w:rPr>
          <w:rFonts w:ascii="SimSun" w:hAnsi="SimSun" w:cs="SimSun"/>
          <w:color w:val="000000"/>
          <w:spacing w:val="0"/>
          <w:sz w:val="36"/>
        </w:rPr>
        <w:t>公司股东共</w:t>
      </w:r>
      <w:r>
        <w:rPr>
          <w:rFonts w:ascii="Times New Roman"/>
          <w:color w:val="000000"/>
          <w:spacing w:val="1"/>
          <w:sz w:val="36"/>
        </w:rPr>
        <w:t xml:space="preserve"> </w:t>
      </w:r>
      <w:r>
        <w:rPr>
          <w:rFonts w:ascii="WNIWOT+Nimbus Roman No9 L Regular"/>
          <w:color w:val="000000"/>
          <w:spacing w:val="0"/>
          <w:sz w:val="36"/>
        </w:rPr>
        <w:t>2</w:t>
      </w:r>
      <w:r>
        <w:rPr>
          <w:rFonts w:ascii="Times New Roman"/>
          <w:color w:val="000000"/>
          <w:spacing w:val="0"/>
          <w:sz w:val="36"/>
        </w:rPr>
        <w:t xml:space="preserve"> </w:t>
      </w:r>
      <w:r>
        <w:rPr>
          <w:rFonts w:ascii="SimSun" w:hAnsi="SimSun" w:cs="SimSun"/>
          <w:color w:val="000000"/>
          <w:spacing w:val="0"/>
          <w:sz w:val="36"/>
        </w:rPr>
        <w:t>个，分别是：</w:t>
      </w:r>
      <w:r>
        <w:rPr>
          <w:rFonts w:ascii="Times New Roman"/>
          <w:color w:val="000000"/>
          <w:spacing w:val="0"/>
          <w:sz w:val="36"/>
        </w:rPr>
      </w:r>
    </w:p>
    <w:p>
      <w:pPr>
        <w:pStyle w:val="Normal"/>
        <w:framePr w:w="1620" w:x="2701" w:y="1814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第四章</w:t>
      </w:r>
      <w:r>
        <w:rPr>
          <w:rFonts w:ascii="Times New Roman"/>
          <w:color w:val="000000"/>
          <w:spacing w:val="0"/>
          <w:sz w:val="36"/>
        </w:rPr>
      </w:r>
    </w:p>
    <w:p>
      <w:pPr>
        <w:pStyle w:val="Normal"/>
        <w:framePr w:w="4554" w:x="5048" w:y="1814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股东的出资额和出资方式</w:t>
      </w:r>
      <w:r>
        <w:rPr>
          <w:rFonts w:ascii="Times New Roman"/>
          <w:color w:val="000000"/>
          <w:spacing w:val="0"/>
          <w:sz w:val="36"/>
        </w:rPr>
      </w:r>
    </w:p>
    <w:p>
      <w:pPr>
        <w:pStyle w:val="Normal"/>
        <w:framePr w:w="9418" w:x="2701" w:y="19041"/>
        <w:widowControl w:val="off"/>
        <w:autoSpaceDE w:val="off"/>
        <w:autoSpaceDN w:val="off"/>
        <w:spacing w:before="0" w:after="0" w:line="360" w:lineRule="exact"/>
        <w:ind w:left="90" w:right="0" w:firstLine="0"/>
        <w:jc w:val="left"/>
        <w:rPr>
          <w:rFonts w:ascii="Times New Roman"/>
          <w:color w:val="000000"/>
          <w:spacing w:val="0"/>
          <w:sz w:val="36"/>
        </w:rPr>
      </w:pPr>
      <w:r>
        <w:rPr>
          <w:rFonts w:ascii="SimSun" w:hAnsi="SimSun" w:cs="SimSun"/>
          <w:color w:val="000000"/>
          <w:spacing w:val="0"/>
          <w:sz w:val="36"/>
        </w:rPr>
        <w:t>第八条</w:t>
      </w:r>
      <w:r>
        <w:rPr>
          <w:rFonts w:ascii="Times New Roman"/>
          <w:color w:val="000000"/>
          <w:spacing w:val="90"/>
          <w:sz w:val="36"/>
        </w:rPr>
        <w:t xml:space="preserve"> </w:t>
      </w:r>
      <w:r>
        <w:rPr>
          <w:rFonts w:ascii="SimSun" w:hAnsi="SimSun" w:cs="SimSun"/>
          <w:color w:val="000000"/>
          <w:spacing w:val="0"/>
          <w:sz w:val="36"/>
        </w:rPr>
        <w:t>公司的注册资本全部由股东自愿出资入股。</w:t>
      </w:r>
      <w:r>
        <w:rPr>
          <w:rFonts w:ascii="Times New Roman"/>
          <w:color w:val="000000"/>
          <w:spacing w:val="0"/>
          <w:sz w:val="36"/>
        </w:rPr>
      </w:r>
    </w:p>
    <w:p>
      <w:pPr>
        <w:pStyle w:val="Normal"/>
        <w:framePr w:w="9418" w:x="2701" w:y="19041"/>
        <w:widowControl w:val="off"/>
        <w:autoSpaceDE w:val="off"/>
        <w:autoSpaceDN w:val="off"/>
        <w:spacing w:before="540" w:after="0" w:line="360" w:lineRule="exact"/>
        <w:ind w:left="0" w:right="0" w:firstLine="0"/>
        <w:jc w:val="left"/>
        <w:rPr>
          <w:rFonts w:ascii="Times New Roman"/>
          <w:color w:val="000000"/>
          <w:spacing w:val="0"/>
          <w:sz w:val="36"/>
        </w:rPr>
      </w:pPr>
      <w:r>
        <w:rPr>
          <w:rFonts w:ascii="SimSun" w:hAnsi="SimSun" w:cs="SimSun"/>
          <w:color w:val="000000"/>
          <w:spacing w:val="0"/>
          <w:sz w:val="36"/>
        </w:rPr>
        <w:t>第九条</w:t>
      </w:r>
      <w:r>
        <w:rPr>
          <w:rFonts w:ascii="Times New Roman"/>
          <w:color w:val="000000"/>
          <w:spacing w:val="90"/>
          <w:sz w:val="36"/>
        </w:rPr>
        <w:t xml:space="preserve"> </w:t>
      </w:r>
      <w:r>
        <w:rPr>
          <w:rFonts w:ascii="SimSun" w:hAnsi="SimSun" w:cs="SimSun"/>
          <w:color w:val="000000"/>
          <w:spacing w:val="0"/>
          <w:sz w:val="36"/>
        </w:rPr>
        <w:t>股东的出资方式和出资额：</w:t>
      </w:r>
      <w:r>
        <w:rPr>
          <w:rFonts w:ascii="Times New Roman"/>
          <w:color w:val="000000"/>
          <w:spacing w:val="0"/>
          <w:sz w:val="36"/>
        </w:rPr>
      </w:r>
    </w:p>
    <w:p>
      <w:pPr>
        <w:pStyle w:val="Normal"/>
        <w:framePr w:w="8506" w:x="2701" w:y="2083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出资方式为货币出资，</w:t>
      </w:r>
      <w:r>
        <w:rPr>
          <w:rFonts w:ascii="WNIWOT+Nimbus Roman No9 L Regular"/>
          <w:color w:val="000000"/>
          <w:spacing w:val="0"/>
          <w:sz w:val="36"/>
        </w:rPr>
        <w:t>XX</w:t>
      </w:r>
      <w:r>
        <w:rPr>
          <w:rFonts w:ascii="Times New Roman"/>
          <w:color w:val="000000"/>
          <w:spacing w:val="-2"/>
          <w:sz w:val="36"/>
        </w:rPr>
        <w:t xml:space="preserve"> </w:t>
      </w:r>
      <w:r>
        <w:rPr>
          <w:rFonts w:ascii="SimSun" w:hAnsi="SimSun" w:cs="SimSun"/>
          <w:color w:val="000000"/>
          <w:spacing w:val="0"/>
          <w:sz w:val="36"/>
        </w:rPr>
        <w:t>占</w:t>
      </w:r>
      <w:r>
        <w:rPr>
          <w:rFonts w:ascii="Times New Roman"/>
          <w:color w:val="000000"/>
          <w:spacing w:val="0"/>
          <w:sz w:val="36"/>
        </w:rPr>
        <w:t xml:space="preserve"> </w:t>
      </w:r>
      <w:r>
        <w:rPr>
          <w:rFonts w:ascii="WNIWOT+Nimbus Roman No9 L Regular"/>
          <w:color w:val="000000"/>
          <w:spacing w:val="0"/>
          <w:sz w:val="36"/>
        </w:rPr>
        <w:t>60%</w:t>
      </w:r>
      <w:r>
        <w:rPr>
          <w:rFonts w:ascii="SimSun" w:hAnsi="SimSun" w:cs="SimSun"/>
          <w:color w:val="000000"/>
          <w:spacing w:val="0"/>
          <w:sz w:val="36"/>
        </w:rPr>
        <w:t>，</w:t>
      </w:r>
      <w:r>
        <w:rPr>
          <w:rFonts w:ascii="WNIWOT+Nimbus Roman No9 L Regular"/>
          <w:color w:val="000000"/>
          <w:spacing w:val="0"/>
          <w:sz w:val="36"/>
        </w:rPr>
        <w:t>XX</w:t>
      </w:r>
      <w:r>
        <w:rPr>
          <w:rFonts w:ascii="Times New Roman"/>
          <w:color w:val="000000"/>
          <w:spacing w:val="-1"/>
          <w:sz w:val="36"/>
        </w:rPr>
        <w:t xml:space="preserve"> </w:t>
      </w:r>
      <w:r>
        <w:rPr>
          <w:rFonts w:ascii="SimSun" w:hAnsi="SimSun" w:cs="SimSun"/>
          <w:color w:val="000000"/>
          <w:spacing w:val="0"/>
          <w:sz w:val="36"/>
        </w:rPr>
        <w:t>占</w:t>
      </w:r>
      <w:r>
        <w:rPr>
          <w:rFonts w:ascii="Times New Roman"/>
          <w:color w:val="000000"/>
          <w:spacing w:val="0"/>
          <w:sz w:val="36"/>
        </w:rPr>
        <w:t xml:space="preserve"> </w:t>
      </w:r>
      <w:r>
        <w:rPr>
          <w:rFonts w:ascii="WNIWOT+Nimbus Roman No9 L Regular"/>
          <w:color w:val="000000"/>
          <w:spacing w:val="0"/>
          <w:sz w:val="36"/>
        </w:rPr>
        <w:t>40%</w:t>
      </w:r>
      <w:r>
        <w:rPr>
          <w:rFonts w:ascii="Times New Roman"/>
          <w:color w:val="000000"/>
          <w:spacing w:val="0"/>
          <w:sz w:val="36"/>
        </w:rPr>
      </w:r>
    </w:p>
    <w:p>
      <w:pPr>
        <w:pStyle w:val="Normal"/>
        <w:framePr w:w="8506" w:x="2701" w:y="20831"/>
        <w:widowControl w:val="off"/>
        <w:autoSpaceDE w:val="off"/>
        <w:autoSpaceDN w:val="off"/>
        <w:spacing w:before="540" w:after="0" w:line="360" w:lineRule="exact"/>
        <w:ind w:left="0" w:right="0" w:firstLine="0"/>
        <w:jc w:val="left"/>
        <w:rPr>
          <w:rFonts w:ascii="Times New Roman"/>
          <w:color w:val="000000"/>
          <w:spacing w:val="0"/>
          <w:sz w:val="36"/>
        </w:rPr>
      </w:pPr>
      <w:r>
        <w:rPr>
          <w:rFonts w:ascii="SimSun" w:hAnsi="SimSun" w:cs="SimSun"/>
          <w:color w:val="000000"/>
          <w:spacing w:val="0"/>
          <w:sz w:val="36"/>
        </w:rPr>
        <w:t>第五章</w:t>
      </w:r>
      <w:r>
        <w:rPr>
          <w:rFonts w:ascii="Times New Roman"/>
          <w:color w:val="000000"/>
          <w:spacing w:val="277"/>
          <w:sz w:val="36"/>
        </w:rPr>
        <w:t xml:space="preserve"> </w:t>
      </w:r>
      <w:r>
        <w:rPr>
          <w:rFonts w:ascii="SimSun" w:hAnsi="SimSun" w:cs="SimSun"/>
          <w:color w:val="000000"/>
          <w:spacing w:val="0"/>
          <w:sz w:val="36"/>
        </w:rPr>
        <w:t>股东的权利和义务</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0" style="position:absolute;margin-left:134pt;margin-top:316.1pt;z-index:-3;width:367pt;height:5pt;mso-position-horizontal:absolute;mso-position-horizontal-relative:page;mso-position-vertical:absolute;mso-position-vertical-relative:page" type="#_x0000_t75">
            <v:imagedata xmlns:r="http://schemas.openxmlformats.org/officeDocument/2006/relationships" r:id="rId1"/>
          </v:shape>
        </w:pict>
      </w:r>
      <w:r>
        <w:rPr>
          <w:noProof w:val="on"/>
        </w:rPr>
        <w:pict>
          <v:shape xmlns:v="urn:schemas-microsoft-com:vml" id="_x00001" style="position:absolute;margin-left:224pt;margin-top:361.1pt;z-index:-7;width:49pt;height:5pt;mso-position-horizontal:absolute;mso-position-horizontal-relative:page;mso-position-vertical:absolute;mso-position-vertical-relative:page" type="#_x0000_t75">
            <v:imagedata xmlns:r="http://schemas.openxmlformats.org/officeDocument/2006/relationships" r:id="rId2"/>
          </v:shape>
        </w:pict>
      </w:r>
      <w:r>
        <w:rPr>
          <w:noProof w:val="on"/>
        </w:rPr>
        <w:pict>
          <v:shape xmlns:v="urn:schemas-microsoft-com:vml" id="_x00002" style="position:absolute;margin-left:341pt;margin-top:654.1pt;z-index:-11;width:121pt;height:5pt;mso-position-horizontal:absolute;mso-position-horizontal-relative:page;mso-position-vertical:absolute;mso-position-vertical-relative:page" type="#_x0000_t75">
            <v:imagedata xmlns:r="http://schemas.openxmlformats.org/officeDocument/2006/relationships" r:id="rId3"/>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5175" w:x="2701" w:y="112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第十条</w:t>
      </w:r>
      <w:r>
        <w:rPr>
          <w:rFonts w:ascii="Times New Roman"/>
          <w:color w:val="000000"/>
          <w:spacing w:val="90"/>
          <w:sz w:val="36"/>
        </w:rPr>
        <w:t xml:space="preserve"> </w:t>
      </w:r>
      <w:r>
        <w:rPr>
          <w:rFonts w:ascii="SimSun" w:hAnsi="SimSun" w:cs="SimSun"/>
          <w:color w:val="000000"/>
          <w:spacing w:val="0"/>
          <w:sz w:val="36"/>
        </w:rPr>
        <w:t>股东享有下列权利：</w:t>
      </w:r>
      <w:r>
        <w:rPr>
          <w:rFonts w:ascii="Times New Roman"/>
          <w:color w:val="000000"/>
          <w:spacing w:val="0"/>
          <w:sz w:val="36"/>
        </w:rPr>
      </w:r>
    </w:p>
    <w:p>
      <w:pPr>
        <w:pStyle w:val="Normal"/>
        <w:framePr w:w="5382" w:x="3061" w:y="202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（一）享有选举和被选举权；</w:t>
      </w:r>
      <w:r>
        <w:rPr>
          <w:rFonts w:ascii="Times New Roman"/>
          <w:color w:val="000000"/>
          <w:spacing w:val="0"/>
          <w:sz w:val="36"/>
        </w:rPr>
      </w:r>
    </w:p>
    <w:p>
      <w:pPr>
        <w:pStyle w:val="Normal"/>
        <w:framePr w:w="13662" w:x="3061" w:y="292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（二）按出资比例领取红利。公司新增资本时，原股东可以优先认缴出资；</w:t>
      </w:r>
      <w:r>
        <w:rPr>
          <w:rFonts w:ascii="Times New Roman"/>
          <w:color w:val="000000"/>
          <w:spacing w:val="0"/>
          <w:sz w:val="36"/>
        </w:rPr>
      </w:r>
    </w:p>
    <w:p>
      <w:pPr>
        <w:pStyle w:val="Normal"/>
        <w:framePr w:w="13662" w:x="3061" w:y="2928"/>
        <w:widowControl w:val="off"/>
        <w:autoSpaceDE w:val="off"/>
        <w:autoSpaceDN w:val="off"/>
        <w:spacing w:before="540" w:after="0" w:line="360" w:lineRule="exact"/>
        <w:ind w:left="0" w:right="0" w:firstLine="0"/>
        <w:jc w:val="left"/>
        <w:rPr>
          <w:rFonts w:ascii="Times New Roman"/>
          <w:color w:val="000000"/>
          <w:spacing w:val="0"/>
          <w:sz w:val="36"/>
        </w:rPr>
      </w:pPr>
      <w:r>
        <w:rPr>
          <w:rFonts w:ascii="SimSun" w:hAnsi="SimSun" w:cs="SimSun"/>
          <w:color w:val="000000"/>
          <w:spacing w:val="0"/>
          <w:sz w:val="36"/>
        </w:rPr>
        <w:t>（三）按规定转让和抵押所持有的股份；</w:t>
      </w:r>
      <w:r>
        <w:rPr>
          <w:rFonts w:ascii="Times New Roman"/>
          <w:color w:val="000000"/>
          <w:spacing w:val="0"/>
          <w:sz w:val="36"/>
        </w:rPr>
      </w:r>
    </w:p>
    <w:p>
      <w:pPr>
        <w:pStyle w:val="Normal"/>
        <w:framePr w:w="14457" w:x="2701" w:y="4728"/>
        <w:widowControl w:val="off"/>
        <w:autoSpaceDE w:val="off"/>
        <w:autoSpaceDN w:val="off"/>
        <w:spacing w:before="0" w:after="0" w:line="360" w:lineRule="exact"/>
        <w:ind w:left="331" w:right="0" w:firstLine="0"/>
        <w:jc w:val="left"/>
        <w:rPr>
          <w:rFonts w:ascii="Times New Roman"/>
          <w:color w:val="000000"/>
          <w:spacing w:val="0"/>
          <w:sz w:val="36"/>
        </w:rPr>
      </w:pPr>
      <w:r>
        <w:rPr>
          <w:rFonts w:ascii="SimSun" w:hAnsi="SimSun" w:cs="SimSun"/>
          <w:color w:val="000000"/>
          <w:spacing w:val="0"/>
          <w:sz w:val="36"/>
        </w:rPr>
        <w:t>（四）对公司的业务、经营和财务管理工作进行监督，提出建议或质询。有权</w:t>
      </w:r>
      <w:r>
        <w:rPr>
          <w:rFonts w:ascii="Times New Roman"/>
          <w:color w:val="000000"/>
          <w:spacing w:val="0"/>
          <w:sz w:val="36"/>
        </w:rPr>
      </w:r>
    </w:p>
    <w:p>
      <w:pPr>
        <w:pStyle w:val="Normal"/>
        <w:framePr w:w="14457" w:x="2701" w:y="47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查阅股东会议记录和公司财务会计报告。</w:t>
      </w:r>
      <w:r>
        <w:rPr>
          <w:rFonts w:ascii="Times New Roman"/>
          <w:color w:val="000000"/>
          <w:spacing w:val="0"/>
          <w:sz w:val="36"/>
        </w:rPr>
      </w:r>
    </w:p>
    <w:p>
      <w:pPr>
        <w:pStyle w:val="Normal"/>
        <w:framePr w:w="11592" w:x="3061" w:y="607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（五）在公司办理清算完毕后时，按所出资比例分享剩余资产。</w:t>
      </w:r>
      <w:r>
        <w:rPr>
          <w:rFonts w:ascii="Times New Roman"/>
          <w:color w:val="000000"/>
          <w:spacing w:val="0"/>
          <w:sz w:val="36"/>
        </w:rPr>
      </w:r>
    </w:p>
    <w:p>
      <w:pPr>
        <w:pStyle w:val="Normal"/>
        <w:framePr w:w="11592" w:x="3061" w:y="6078"/>
        <w:widowControl w:val="off"/>
        <w:autoSpaceDE w:val="off"/>
        <w:autoSpaceDN w:val="off"/>
        <w:spacing w:before="540" w:after="0" w:line="360" w:lineRule="exact"/>
        <w:ind w:left="0" w:right="0" w:firstLine="0"/>
        <w:jc w:val="left"/>
        <w:rPr>
          <w:rFonts w:ascii="Times New Roman"/>
          <w:color w:val="000000"/>
          <w:spacing w:val="0"/>
          <w:sz w:val="36"/>
        </w:rPr>
      </w:pPr>
      <w:r>
        <w:rPr>
          <w:rFonts w:ascii="SimSun" w:hAnsi="SimSun" w:cs="SimSun"/>
          <w:color w:val="000000"/>
          <w:spacing w:val="0"/>
          <w:sz w:val="36"/>
        </w:rPr>
        <w:t>第十一条</w:t>
      </w:r>
      <w:r>
        <w:rPr>
          <w:rFonts w:ascii="Times New Roman"/>
          <w:color w:val="000000"/>
          <w:spacing w:val="90"/>
          <w:sz w:val="36"/>
        </w:rPr>
        <w:t xml:space="preserve"> </w:t>
      </w:r>
      <w:r>
        <w:rPr>
          <w:rFonts w:ascii="SimSun" w:hAnsi="SimSun" w:cs="SimSun"/>
          <w:color w:val="000000"/>
          <w:spacing w:val="0"/>
          <w:sz w:val="36"/>
        </w:rPr>
        <w:t>股东履行下列义务：</w:t>
      </w:r>
      <w:r>
        <w:rPr>
          <w:rFonts w:ascii="Times New Roman"/>
          <w:color w:val="000000"/>
          <w:spacing w:val="0"/>
          <w:sz w:val="36"/>
        </w:rPr>
      </w:r>
    </w:p>
    <w:p>
      <w:pPr>
        <w:pStyle w:val="Normal"/>
        <w:framePr w:w="11178" w:x="3061" w:y="787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（一）足额缴纳公司章程规定的各自认缴的出资额；</w:t>
      </w:r>
      <w:r>
        <w:rPr>
          <w:rFonts w:ascii="Times New Roman"/>
          <w:color w:val="000000"/>
          <w:spacing w:val="0"/>
          <w:sz w:val="36"/>
        </w:rPr>
      </w:r>
    </w:p>
    <w:p>
      <w:pPr>
        <w:pStyle w:val="Normal"/>
        <w:framePr w:w="11178" w:x="3061" w:y="7879"/>
        <w:widowControl w:val="off"/>
        <w:autoSpaceDE w:val="off"/>
        <w:autoSpaceDN w:val="off"/>
        <w:spacing w:before="540" w:after="0" w:line="360" w:lineRule="exact"/>
        <w:ind w:left="0" w:right="0" w:firstLine="0"/>
        <w:jc w:val="left"/>
        <w:rPr>
          <w:rFonts w:ascii="Times New Roman"/>
          <w:color w:val="000000"/>
          <w:spacing w:val="0"/>
          <w:sz w:val="36"/>
        </w:rPr>
      </w:pPr>
      <w:r>
        <w:rPr>
          <w:rFonts w:ascii="SimSun" w:hAnsi="SimSun" w:cs="SimSun"/>
          <w:color w:val="000000"/>
          <w:spacing w:val="0"/>
          <w:sz w:val="36"/>
        </w:rPr>
        <w:t>（二）在公司办理清算时，以认缴的出资额对公司承担债务；</w:t>
      </w:r>
      <w:r>
        <w:rPr>
          <w:rFonts w:ascii="Times New Roman"/>
          <w:color w:val="000000"/>
          <w:spacing w:val="0"/>
          <w:sz w:val="36"/>
        </w:rPr>
      </w:r>
    </w:p>
    <w:p>
      <w:pPr>
        <w:pStyle w:val="Normal"/>
        <w:framePr w:w="11178" w:x="3061" w:y="7879"/>
        <w:widowControl w:val="off"/>
        <w:autoSpaceDE w:val="off"/>
        <w:autoSpaceDN w:val="off"/>
        <w:spacing w:before="540" w:after="0" w:line="360" w:lineRule="exact"/>
        <w:ind w:left="0" w:right="0" w:firstLine="0"/>
        <w:jc w:val="left"/>
        <w:rPr>
          <w:rFonts w:ascii="Times New Roman"/>
          <w:color w:val="000000"/>
          <w:spacing w:val="0"/>
          <w:sz w:val="36"/>
        </w:rPr>
      </w:pPr>
      <w:r>
        <w:rPr>
          <w:rFonts w:ascii="SimSun" w:hAnsi="SimSun" w:cs="SimSun"/>
          <w:color w:val="000000"/>
          <w:spacing w:val="0"/>
          <w:sz w:val="36"/>
        </w:rPr>
        <w:t>（三）公司一经工商登记注册，不得抽回出资；</w:t>
      </w:r>
      <w:r>
        <w:rPr>
          <w:rFonts w:ascii="Times New Roman"/>
          <w:color w:val="000000"/>
          <w:spacing w:val="0"/>
          <w:sz w:val="36"/>
        </w:rPr>
      </w:r>
    </w:p>
    <w:p>
      <w:pPr>
        <w:pStyle w:val="Normal"/>
        <w:framePr w:w="7038" w:x="3061" w:y="1057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（四）遵守公司章程，保守公司秘密；</w:t>
      </w:r>
      <w:r>
        <w:rPr>
          <w:rFonts w:ascii="Times New Roman"/>
          <w:color w:val="000000"/>
          <w:spacing w:val="0"/>
          <w:sz w:val="36"/>
        </w:rPr>
      </w:r>
    </w:p>
    <w:p>
      <w:pPr>
        <w:pStyle w:val="Normal"/>
        <w:framePr w:w="13248" w:x="3061" w:y="1147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（五）支持公司的经营管理，提出合理化建议，促进公司业务发展；</w:t>
      </w:r>
      <w:r>
        <w:rPr>
          <w:rFonts w:ascii="Times New Roman"/>
          <w:color w:val="000000"/>
          <w:spacing w:val="0"/>
          <w:sz w:val="36"/>
        </w:rPr>
      </w:r>
    </w:p>
    <w:p>
      <w:pPr>
        <w:pStyle w:val="Normal"/>
        <w:framePr w:w="13248" w:x="3061" w:y="11479"/>
        <w:widowControl w:val="off"/>
        <w:autoSpaceDE w:val="off"/>
        <w:autoSpaceDN w:val="off"/>
        <w:spacing w:before="540" w:after="0" w:line="360" w:lineRule="exact"/>
        <w:ind w:left="0" w:right="0" w:firstLine="0"/>
        <w:jc w:val="left"/>
        <w:rPr>
          <w:rFonts w:ascii="Times New Roman"/>
          <w:color w:val="000000"/>
          <w:spacing w:val="0"/>
          <w:sz w:val="36"/>
        </w:rPr>
      </w:pPr>
      <w:r>
        <w:rPr>
          <w:rFonts w:ascii="SimSun" w:hAnsi="SimSun" w:cs="SimSun"/>
          <w:color w:val="000000"/>
          <w:spacing w:val="0"/>
          <w:sz w:val="36"/>
        </w:rPr>
        <w:t>（六）不按认缴期限出资或者不按规定出资额认缴的，应承担违约责任。</w:t>
      </w:r>
      <w:r>
        <w:rPr>
          <w:rFonts w:ascii="Times New Roman"/>
          <w:color w:val="000000"/>
          <w:spacing w:val="0"/>
          <w:sz w:val="36"/>
        </w:rPr>
      </w:r>
    </w:p>
    <w:p>
      <w:pPr>
        <w:pStyle w:val="Normal"/>
        <w:framePr w:w="5390" w:x="2701" w:y="1373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第六章</w:t>
      </w:r>
      <w:r>
        <w:rPr>
          <w:rFonts w:ascii="Times New Roman"/>
          <w:color w:val="000000"/>
          <w:spacing w:val="277"/>
          <w:sz w:val="36"/>
        </w:rPr>
        <w:t xml:space="preserve"> </w:t>
      </w:r>
      <w:r>
        <w:rPr>
          <w:rFonts w:ascii="SimSun" w:hAnsi="SimSun" w:cs="SimSun"/>
          <w:color w:val="000000"/>
          <w:spacing w:val="0"/>
          <w:sz w:val="36"/>
        </w:rPr>
        <w:t>股东转让出资和条件</w:t>
      </w:r>
      <w:r>
        <w:rPr>
          <w:rFonts w:ascii="Times New Roman"/>
          <w:color w:val="000000"/>
          <w:spacing w:val="0"/>
          <w:sz w:val="36"/>
        </w:rPr>
      </w:r>
    </w:p>
    <w:p>
      <w:pPr>
        <w:pStyle w:val="Normal"/>
        <w:framePr w:w="14490" w:x="2701" w:y="14630"/>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第十二条</w:t>
      </w:r>
      <w:r>
        <w:rPr>
          <w:rFonts w:ascii="Times New Roman"/>
          <w:color w:val="000000"/>
          <w:spacing w:val="94"/>
          <w:sz w:val="36"/>
        </w:rPr>
        <w:t xml:space="preserve"> </w:t>
      </w:r>
      <w:r>
        <w:rPr>
          <w:rFonts w:ascii="SimSun" w:hAnsi="SimSun" w:cs="SimSun"/>
          <w:color w:val="000000"/>
          <w:spacing w:val="0"/>
          <w:sz w:val="36"/>
        </w:rPr>
        <w:t>股东之间可以相互转让其全部出资或部分出资。股东向股东以外的</w:t>
      </w:r>
      <w:r>
        <w:rPr>
          <w:rFonts w:ascii="Times New Roman"/>
          <w:color w:val="000000"/>
          <w:spacing w:val="0"/>
          <w:sz w:val="36"/>
        </w:rPr>
      </w:r>
    </w:p>
    <w:p>
      <w:pPr>
        <w:pStyle w:val="Normal"/>
        <w:framePr w:w="14490" w:x="2701" w:y="14630"/>
        <w:widowControl w:val="off"/>
        <w:autoSpaceDE w:val="off"/>
        <w:autoSpaceDN w:val="off"/>
        <w:spacing w:before="67" w:after="0" w:line="383" w:lineRule="exact"/>
        <w:ind w:left="0" w:right="0" w:firstLine="0"/>
        <w:jc w:val="left"/>
        <w:rPr>
          <w:rFonts w:ascii="Times New Roman"/>
          <w:color w:val="000000"/>
          <w:spacing w:val="0"/>
          <w:sz w:val="36"/>
        </w:rPr>
      </w:pPr>
      <w:r>
        <w:rPr>
          <w:rFonts w:ascii="SimSun" w:hAnsi="SimSun" w:cs="SimSun"/>
          <w:color w:val="000000"/>
          <w:spacing w:val="0"/>
          <w:sz w:val="36"/>
        </w:rPr>
        <w:t>人转让其出资时，必须经全体股东过半数同意</w:t>
      </w:r>
      <w:r>
        <w:rPr>
          <w:rFonts w:ascii="Times New Roman"/>
          <w:color w:val="000000"/>
          <w:spacing w:val="-31"/>
          <w:sz w:val="36"/>
        </w:rPr>
        <w:t xml:space="preserve"> </w:t>
      </w:r>
      <w:r>
        <w:rPr>
          <w:rFonts w:ascii="FISEAH+Nimbus Roman No9 L Regular"/>
          <w:color w:val="000000"/>
          <w:spacing w:val="3"/>
          <w:sz w:val="36"/>
        </w:rPr>
        <w:t>(</w:t>
      </w:r>
      <w:r>
        <w:rPr>
          <w:rFonts w:ascii="SimSun" w:hAnsi="SimSun" w:cs="SimSun"/>
          <w:color w:val="000000"/>
          <w:spacing w:val="0"/>
          <w:sz w:val="36"/>
        </w:rPr>
        <w:t>公司只有两名股东的，必须经全</w:t>
      </w:r>
      <w:r>
        <w:rPr>
          <w:rFonts w:ascii="Times New Roman"/>
          <w:color w:val="000000"/>
          <w:spacing w:val="0"/>
          <w:sz w:val="36"/>
        </w:rPr>
      </w:r>
    </w:p>
    <w:p>
      <w:pPr>
        <w:pStyle w:val="Normal"/>
        <w:framePr w:w="14490" w:x="2701" w:y="14630"/>
        <w:widowControl w:val="off"/>
        <w:autoSpaceDE w:val="off"/>
        <w:autoSpaceDN w:val="off"/>
        <w:spacing w:before="67" w:after="0" w:line="383" w:lineRule="exact"/>
        <w:ind w:left="0" w:right="0" w:firstLine="0"/>
        <w:jc w:val="left"/>
        <w:rPr>
          <w:rFonts w:ascii="Times New Roman"/>
          <w:color w:val="000000"/>
          <w:spacing w:val="0"/>
          <w:sz w:val="36"/>
        </w:rPr>
      </w:pPr>
      <w:r>
        <w:rPr>
          <w:rFonts w:ascii="SimSun" w:hAnsi="SimSun" w:cs="SimSun"/>
          <w:color w:val="000000"/>
          <w:spacing w:val="4"/>
          <w:sz w:val="36"/>
        </w:rPr>
        <w:t>体股东同意</w:t>
      </w:r>
      <w:r>
        <w:rPr>
          <w:rFonts w:ascii="FISEAH+Nimbus Roman No9 L Regular"/>
          <w:color w:val="000000"/>
          <w:spacing w:val="3"/>
          <w:sz w:val="36"/>
        </w:rPr>
        <w:t>)</w:t>
      </w:r>
      <w:r>
        <w:rPr>
          <w:rFonts w:ascii="SimSun" w:hAnsi="SimSun" w:cs="SimSun"/>
          <w:color w:val="000000"/>
          <w:spacing w:val="0"/>
          <w:sz w:val="36"/>
        </w:rPr>
        <w:t>；不同意转让的股东应当购买该转让的出资，如果不购买该转让的</w:t>
      </w:r>
      <w:r>
        <w:rPr>
          <w:rFonts w:ascii="Times New Roman"/>
          <w:color w:val="000000"/>
          <w:spacing w:val="0"/>
          <w:sz w:val="36"/>
        </w:rPr>
      </w:r>
    </w:p>
    <w:p>
      <w:pPr>
        <w:pStyle w:val="Normal"/>
        <w:framePr w:w="14490" w:x="2701" w:y="146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出资，视为同意转让。经股东同意转让的出资，在同等的条件下，其他股东对该</w:t>
      </w:r>
      <w:r>
        <w:rPr>
          <w:rFonts w:ascii="Times New Roman"/>
          <w:color w:val="000000"/>
          <w:spacing w:val="0"/>
          <w:sz w:val="36"/>
        </w:rPr>
      </w:r>
    </w:p>
    <w:p>
      <w:pPr>
        <w:pStyle w:val="Normal"/>
        <w:framePr w:w="14490" w:x="2701" w:y="146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出资有优先购买权。股东转让出资后的公司股东人数必须符合法律规定。</w:t>
      </w:r>
      <w:r>
        <w:rPr>
          <w:rFonts w:ascii="Times New Roman"/>
          <w:color w:val="000000"/>
          <w:spacing w:val="0"/>
          <w:sz w:val="36"/>
        </w:rPr>
      </w:r>
    </w:p>
    <w:p>
      <w:pPr>
        <w:pStyle w:val="Normal"/>
        <w:framePr w:w="13041" w:x="2701" w:y="17330"/>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第十三条</w:t>
      </w:r>
      <w:r>
        <w:rPr>
          <w:rFonts w:ascii="Times New Roman"/>
          <w:color w:val="000000"/>
          <w:spacing w:val="90"/>
          <w:sz w:val="36"/>
        </w:rPr>
        <w:t xml:space="preserve"> </w:t>
      </w:r>
      <w:r>
        <w:rPr>
          <w:rFonts w:ascii="SimSun" w:hAnsi="SimSun" w:cs="SimSun"/>
          <w:color w:val="000000"/>
          <w:spacing w:val="0"/>
          <w:sz w:val="36"/>
        </w:rPr>
        <w:t>受让人必须遵守公司章程和有关规定。</w:t>
      </w:r>
      <w:r>
        <w:rPr>
          <w:rFonts w:ascii="Times New Roman"/>
          <w:color w:val="000000"/>
          <w:spacing w:val="0"/>
          <w:sz w:val="36"/>
        </w:rPr>
      </w:r>
    </w:p>
    <w:p>
      <w:pPr>
        <w:pStyle w:val="Normal"/>
        <w:framePr w:w="13041" w:x="2701" w:y="17330"/>
        <w:widowControl w:val="off"/>
        <w:autoSpaceDE w:val="off"/>
        <w:autoSpaceDN w:val="off"/>
        <w:spacing w:before="541" w:after="0" w:line="360" w:lineRule="exact"/>
        <w:ind w:left="0" w:right="0" w:firstLine="0"/>
        <w:jc w:val="left"/>
        <w:rPr>
          <w:rFonts w:ascii="Times New Roman"/>
          <w:color w:val="000000"/>
          <w:spacing w:val="0"/>
          <w:sz w:val="36"/>
        </w:rPr>
      </w:pPr>
      <w:r>
        <w:rPr>
          <w:rFonts w:ascii="SimSun" w:hAnsi="SimSun" w:cs="SimSun"/>
          <w:color w:val="000000"/>
          <w:spacing w:val="0"/>
          <w:sz w:val="36"/>
        </w:rPr>
        <w:t>第七章</w:t>
      </w:r>
      <w:r>
        <w:rPr>
          <w:rFonts w:ascii="Times New Roman"/>
          <w:color w:val="000000"/>
          <w:spacing w:val="97"/>
          <w:sz w:val="36"/>
        </w:rPr>
        <w:t xml:space="preserve"> </w:t>
      </w:r>
      <w:r>
        <w:rPr>
          <w:rFonts w:ascii="SimSun" w:hAnsi="SimSun" w:cs="SimSun"/>
          <w:color w:val="000000"/>
          <w:spacing w:val="0"/>
          <w:sz w:val="36"/>
        </w:rPr>
        <w:t>公司的机构及其产生办法、职权、议事规则</w:t>
      </w:r>
      <w:r>
        <w:rPr>
          <w:rFonts w:ascii="Times New Roman"/>
          <w:color w:val="000000"/>
          <w:spacing w:val="0"/>
          <w:sz w:val="36"/>
        </w:rPr>
      </w:r>
    </w:p>
    <w:p>
      <w:pPr>
        <w:pStyle w:val="Normal"/>
        <w:framePr w:w="13041" w:x="2701" w:y="17330"/>
        <w:widowControl w:val="off"/>
        <w:autoSpaceDE w:val="off"/>
        <w:autoSpaceDN w:val="off"/>
        <w:spacing w:before="540" w:after="0" w:line="360" w:lineRule="exact"/>
        <w:ind w:left="0" w:right="0" w:firstLine="0"/>
        <w:jc w:val="left"/>
        <w:rPr>
          <w:rFonts w:ascii="Times New Roman"/>
          <w:color w:val="000000"/>
          <w:spacing w:val="0"/>
          <w:sz w:val="36"/>
        </w:rPr>
      </w:pPr>
      <w:r>
        <w:rPr>
          <w:rFonts w:ascii="SimSun" w:hAnsi="SimSun" w:cs="SimSun"/>
          <w:color w:val="000000"/>
          <w:spacing w:val="0"/>
          <w:sz w:val="36"/>
        </w:rPr>
        <w:t>第十四条</w:t>
      </w:r>
      <w:r>
        <w:rPr>
          <w:rFonts w:ascii="Times New Roman"/>
          <w:color w:val="000000"/>
          <w:spacing w:val="90"/>
          <w:sz w:val="36"/>
        </w:rPr>
        <w:t xml:space="preserve"> </w:t>
      </w:r>
      <w:r>
        <w:rPr>
          <w:rFonts w:ascii="SimSun" w:hAnsi="SimSun" w:cs="SimSun"/>
          <w:color w:val="000000"/>
          <w:spacing w:val="0"/>
          <w:sz w:val="36"/>
        </w:rPr>
        <w:t>公司股东会由全体股东组成，股东会是公司的最高权力机构。</w:t>
      </w:r>
      <w:r>
        <w:rPr>
          <w:rFonts w:ascii="Times New Roman"/>
          <w:color w:val="000000"/>
          <w:spacing w:val="0"/>
          <w:sz w:val="36"/>
        </w:rPr>
      </w:r>
    </w:p>
    <w:p>
      <w:pPr>
        <w:pStyle w:val="Normal"/>
        <w:framePr w:w="13041" w:x="2701" w:y="17330"/>
        <w:widowControl w:val="off"/>
        <w:autoSpaceDE w:val="off"/>
        <w:autoSpaceDN w:val="off"/>
        <w:spacing w:before="540" w:after="0" w:line="360" w:lineRule="exact"/>
        <w:ind w:left="360" w:right="0" w:firstLine="0"/>
        <w:jc w:val="left"/>
        <w:rPr>
          <w:rFonts w:ascii="Times New Roman"/>
          <w:color w:val="000000"/>
          <w:spacing w:val="0"/>
          <w:sz w:val="36"/>
        </w:rPr>
      </w:pPr>
      <w:r>
        <w:rPr>
          <w:rFonts w:ascii="SimSun" w:hAnsi="SimSun" w:cs="SimSun"/>
          <w:color w:val="000000"/>
          <w:spacing w:val="0"/>
          <w:sz w:val="36"/>
        </w:rPr>
        <w:t>第十五条</w:t>
      </w:r>
      <w:r>
        <w:rPr>
          <w:rFonts w:ascii="Times New Roman"/>
          <w:color w:val="000000"/>
          <w:spacing w:val="90"/>
          <w:sz w:val="36"/>
        </w:rPr>
        <w:t xml:space="preserve"> </w:t>
      </w:r>
      <w:r>
        <w:rPr>
          <w:rFonts w:ascii="SimSun" w:hAnsi="SimSun" w:cs="SimSun"/>
          <w:color w:val="000000"/>
          <w:spacing w:val="0"/>
          <w:sz w:val="36"/>
        </w:rPr>
        <w:t>股东会行使下列职权：</w:t>
      </w:r>
      <w:r>
        <w:rPr>
          <w:rFonts w:ascii="Times New Roman"/>
          <w:color w:val="000000"/>
          <w:spacing w:val="0"/>
          <w:sz w:val="36"/>
        </w:rPr>
      </w:r>
    </w:p>
    <w:p>
      <w:pPr>
        <w:pStyle w:val="Normal"/>
        <w:framePr w:w="7452" w:x="3061" w:y="2093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（一）决定公司的经营方针和投资计划；</w:t>
      </w:r>
      <w:r>
        <w:rPr>
          <w:rFonts w:ascii="Times New Roman"/>
          <w:color w:val="000000"/>
          <w:spacing w:val="0"/>
          <w:sz w:val="36"/>
        </w:rPr>
      </w:r>
    </w:p>
    <w:p>
      <w:pPr>
        <w:pStyle w:val="Normal"/>
        <w:framePr w:w="12834" w:x="3061" w:y="2138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（二）选举和更换执行董事，决定有关执行董事的报酬事项；</w:t>
      </w:r>
      <w:r>
        <w:rPr>
          <w:rFonts w:ascii="Times New Roman"/>
          <w:color w:val="000000"/>
          <w:spacing w:val="0"/>
          <w:sz w:val="36"/>
        </w:rPr>
      </w:r>
    </w:p>
    <w:p>
      <w:pPr>
        <w:pStyle w:val="Normal"/>
        <w:framePr w:w="12834" w:x="3061" w:y="21381"/>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（三）选举和更换由股东代表出任的监事，决定有关监事的报酬事项；</w:t>
      </w:r>
      <w:r>
        <w:rPr>
          <w:rFonts w:ascii="Times New Roman"/>
          <w:color w:val="000000"/>
          <w:spacing w:val="0"/>
          <w:sz w:val="36"/>
        </w:rPr>
      </w:r>
    </w:p>
    <w:p>
      <w:pPr>
        <w:pStyle w:val="Normal"/>
        <w:framePr w:w="12834" w:x="3061" w:y="21381"/>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（四）审议批准执行董事的报告；</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5382" w:x="3061" w:y="112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（五）审议批准监事的报告；</w:t>
      </w:r>
      <w:r>
        <w:rPr>
          <w:rFonts w:ascii="Times New Roman"/>
          <w:color w:val="000000"/>
          <w:spacing w:val="0"/>
          <w:sz w:val="36"/>
        </w:rPr>
      </w:r>
    </w:p>
    <w:p>
      <w:pPr>
        <w:pStyle w:val="Normal"/>
        <w:framePr w:w="13248" w:x="3061" w:y="157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（六）审议批准公司的年度财务预算方案、决算方案；</w:t>
      </w:r>
      <w:r>
        <w:rPr>
          <w:rFonts w:ascii="Times New Roman"/>
          <w:color w:val="000000"/>
          <w:spacing w:val="0"/>
          <w:sz w:val="36"/>
        </w:rPr>
      </w:r>
    </w:p>
    <w:p>
      <w:pPr>
        <w:pStyle w:val="Normal"/>
        <w:framePr w:w="13248" w:x="3061" w:y="157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（七）审议批准公司的利润分配方案和弥补亏损方案；</w:t>
      </w:r>
      <w:r>
        <w:rPr>
          <w:rFonts w:ascii="Times New Roman"/>
          <w:color w:val="000000"/>
          <w:spacing w:val="0"/>
          <w:sz w:val="36"/>
        </w:rPr>
      </w:r>
    </w:p>
    <w:p>
      <w:pPr>
        <w:pStyle w:val="Normal"/>
        <w:framePr w:w="13248" w:x="3061" w:y="1578"/>
        <w:widowControl w:val="off"/>
        <w:autoSpaceDE w:val="off"/>
        <w:autoSpaceDN w:val="off"/>
        <w:spacing w:before="91" w:after="0" w:line="360" w:lineRule="exact"/>
        <w:ind w:left="0" w:right="0" w:firstLine="0"/>
        <w:jc w:val="left"/>
        <w:rPr>
          <w:rFonts w:ascii="Times New Roman"/>
          <w:color w:val="000000"/>
          <w:spacing w:val="0"/>
          <w:sz w:val="36"/>
        </w:rPr>
      </w:pPr>
      <w:r>
        <w:rPr>
          <w:rFonts w:ascii="SimSun" w:hAnsi="SimSun" w:cs="SimSun"/>
          <w:color w:val="000000"/>
          <w:spacing w:val="0"/>
          <w:sz w:val="36"/>
        </w:rPr>
        <w:t>（八）对公司增加或者减少注册资本作出决议；</w:t>
      </w:r>
      <w:r>
        <w:rPr>
          <w:rFonts w:ascii="Times New Roman"/>
          <w:color w:val="000000"/>
          <w:spacing w:val="0"/>
          <w:sz w:val="36"/>
        </w:rPr>
      </w:r>
    </w:p>
    <w:p>
      <w:pPr>
        <w:pStyle w:val="Normal"/>
        <w:framePr w:w="13248" w:x="3061" w:y="157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（九）对股东向股东以外的人转让出资作出决议；</w:t>
      </w:r>
      <w:r>
        <w:rPr>
          <w:rFonts w:ascii="Times New Roman"/>
          <w:color w:val="000000"/>
          <w:spacing w:val="0"/>
          <w:sz w:val="36"/>
        </w:rPr>
      </w:r>
    </w:p>
    <w:p>
      <w:pPr>
        <w:pStyle w:val="Normal"/>
        <w:framePr w:w="13248" w:x="3061" w:y="157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（十）对公司合并、分立、变更公司形式、解散和清算等事项作出决议；</w:t>
      </w:r>
      <w:r>
        <w:rPr>
          <w:rFonts w:ascii="Times New Roman"/>
          <w:color w:val="000000"/>
          <w:spacing w:val="0"/>
          <w:sz w:val="36"/>
        </w:rPr>
      </w:r>
    </w:p>
    <w:p>
      <w:pPr>
        <w:pStyle w:val="Normal"/>
        <w:framePr w:w="13248" w:x="3061" w:y="157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（十一）修改公司章程。</w:t>
      </w:r>
      <w:r>
        <w:rPr>
          <w:rFonts w:ascii="Times New Roman"/>
          <w:color w:val="000000"/>
          <w:spacing w:val="0"/>
          <w:sz w:val="36"/>
        </w:rPr>
      </w:r>
    </w:p>
    <w:p>
      <w:pPr>
        <w:pStyle w:val="Normal"/>
        <w:framePr w:w="14328" w:x="2701" w:y="4728"/>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第十六条</w:t>
      </w:r>
      <w:r>
        <w:rPr>
          <w:rFonts w:ascii="Times New Roman"/>
          <w:color w:val="000000"/>
          <w:spacing w:val="90"/>
          <w:sz w:val="36"/>
        </w:rPr>
        <w:t xml:space="preserve"> </w:t>
      </w:r>
      <w:r>
        <w:rPr>
          <w:rFonts w:ascii="SimSun" w:hAnsi="SimSun" w:cs="SimSun"/>
          <w:color w:val="000000"/>
          <w:spacing w:val="0"/>
          <w:sz w:val="36"/>
        </w:rPr>
        <w:t>股东会的议事方式和表决程序按照本章程的规定执行。</w:t>
      </w:r>
      <w:r>
        <w:rPr>
          <w:rFonts w:ascii="Times New Roman"/>
          <w:color w:val="000000"/>
          <w:spacing w:val="0"/>
          <w:sz w:val="36"/>
        </w:rPr>
      </w:r>
    </w:p>
    <w:p>
      <w:pPr>
        <w:pStyle w:val="Normal"/>
        <w:framePr w:w="14328" w:x="2701" w:y="4728"/>
        <w:widowControl w:val="off"/>
        <w:autoSpaceDE w:val="off"/>
        <w:autoSpaceDN w:val="off"/>
        <w:spacing w:before="90" w:after="0" w:line="360" w:lineRule="exact"/>
        <w:ind w:left="360" w:right="0" w:firstLine="0"/>
        <w:jc w:val="left"/>
        <w:rPr>
          <w:rFonts w:ascii="Times New Roman"/>
          <w:color w:val="000000"/>
          <w:spacing w:val="0"/>
          <w:sz w:val="36"/>
        </w:rPr>
      </w:pPr>
      <w:r>
        <w:rPr>
          <w:rFonts w:ascii="SimSun" w:hAnsi="SimSun" w:cs="SimSun"/>
          <w:color w:val="000000"/>
          <w:spacing w:val="-4"/>
          <w:sz w:val="36"/>
        </w:rPr>
        <w:t>股东会对公司增加或减少注册资本、分立、合并、解散或者变更公司形式以及</w:t>
      </w:r>
      <w:r>
        <w:rPr>
          <w:rFonts w:ascii="Times New Roman"/>
          <w:color w:val="000000"/>
          <w:spacing w:val="0"/>
          <w:sz w:val="36"/>
        </w:rPr>
      </w:r>
    </w:p>
    <w:p>
      <w:pPr>
        <w:pStyle w:val="Normal"/>
        <w:framePr w:w="14328" w:x="2701" w:y="47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公司章程的修改作出的决议，必须经代表三分之二以上表决权的股东通过。</w:t>
      </w:r>
      <w:r>
        <w:rPr>
          <w:rFonts w:ascii="Times New Roman"/>
          <w:color w:val="000000"/>
          <w:spacing w:val="0"/>
          <w:sz w:val="36"/>
        </w:rPr>
      </w:r>
    </w:p>
    <w:p>
      <w:pPr>
        <w:pStyle w:val="Normal"/>
        <w:framePr w:w="14328" w:x="2701" w:y="4728"/>
        <w:widowControl w:val="off"/>
        <w:autoSpaceDE w:val="off"/>
        <w:autoSpaceDN w:val="off"/>
        <w:spacing w:before="90" w:after="0" w:line="360" w:lineRule="exact"/>
        <w:ind w:left="360" w:right="0" w:firstLine="0"/>
        <w:jc w:val="left"/>
        <w:rPr>
          <w:rFonts w:ascii="Times New Roman"/>
          <w:color w:val="000000"/>
          <w:spacing w:val="0"/>
          <w:sz w:val="36"/>
        </w:rPr>
      </w:pPr>
      <w:r>
        <w:rPr>
          <w:rFonts w:ascii="SimSun" w:hAnsi="SimSun" w:cs="SimSun"/>
          <w:color w:val="000000"/>
          <w:spacing w:val="0"/>
          <w:sz w:val="36"/>
        </w:rPr>
        <w:t>股东会会议由股东按照出资比例行使表决权。</w:t>
      </w:r>
      <w:r>
        <w:rPr>
          <w:rFonts w:ascii="Times New Roman"/>
          <w:color w:val="000000"/>
          <w:spacing w:val="0"/>
          <w:sz w:val="36"/>
        </w:rPr>
      </w:r>
    </w:p>
    <w:p>
      <w:pPr>
        <w:pStyle w:val="Normal"/>
        <w:framePr w:w="14324" w:x="2701" w:y="6978"/>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第十七条</w:t>
      </w:r>
      <w:r>
        <w:rPr>
          <w:rFonts w:ascii="Times New Roman"/>
          <w:color w:val="000000"/>
          <w:spacing w:val="90"/>
          <w:sz w:val="36"/>
        </w:rPr>
        <w:t xml:space="preserve"> </w:t>
      </w:r>
      <w:r>
        <w:rPr>
          <w:rFonts w:ascii="SimSun" w:hAnsi="SimSun" w:cs="SimSun"/>
          <w:color w:val="000000"/>
          <w:spacing w:val="0"/>
          <w:sz w:val="36"/>
        </w:rPr>
        <w:t>股东会会议分为定期会议和临时会议。定期会议半年召开一次。</w:t>
      </w:r>
      <w:r>
        <w:rPr>
          <w:rFonts w:ascii="Times New Roman"/>
          <w:color w:val="000000"/>
          <w:spacing w:val="0"/>
          <w:sz w:val="36"/>
        </w:rPr>
      </w:r>
    </w:p>
    <w:p>
      <w:pPr>
        <w:pStyle w:val="Normal"/>
        <w:framePr w:w="14324" w:x="2701" w:y="6978"/>
        <w:widowControl w:val="off"/>
        <w:autoSpaceDE w:val="off"/>
        <w:autoSpaceDN w:val="off"/>
        <w:spacing w:before="91" w:after="0" w:line="360" w:lineRule="exact"/>
        <w:ind w:left="360" w:right="0" w:firstLine="0"/>
        <w:jc w:val="left"/>
        <w:rPr>
          <w:rFonts w:ascii="Times New Roman"/>
          <w:color w:val="000000"/>
          <w:spacing w:val="0"/>
          <w:sz w:val="36"/>
        </w:rPr>
      </w:pPr>
      <w:r>
        <w:rPr>
          <w:rFonts w:ascii="SimSun" w:hAnsi="SimSun" w:cs="SimSun"/>
          <w:color w:val="000000"/>
          <w:spacing w:val="-4"/>
          <w:sz w:val="36"/>
        </w:rPr>
        <w:t>股东会的首次会议由出资最多的股东召集和主持，执行董事或者监事，可以提</w:t>
      </w:r>
      <w:r>
        <w:rPr>
          <w:rFonts w:ascii="Times New Roman"/>
          <w:color w:val="000000"/>
          <w:spacing w:val="0"/>
          <w:sz w:val="36"/>
        </w:rPr>
      </w:r>
    </w:p>
    <w:p>
      <w:pPr>
        <w:pStyle w:val="Normal"/>
        <w:framePr w:w="14324" w:x="2701" w:y="697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议召开临时会议。</w:t>
      </w:r>
      <w:r>
        <w:rPr>
          <w:rFonts w:ascii="Times New Roman"/>
          <w:color w:val="000000"/>
          <w:spacing w:val="0"/>
          <w:sz w:val="36"/>
        </w:rPr>
      </w:r>
    </w:p>
    <w:p>
      <w:pPr>
        <w:pStyle w:val="Normal"/>
        <w:framePr w:w="14490" w:x="2701" w:y="8779"/>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第十八条</w:t>
      </w:r>
      <w:r>
        <w:rPr>
          <w:rFonts w:ascii="Times New Roman"/>
          <w:color w:val="000000"/>
          <w:spacing w:val="94"/>
          <w:sz w:val="36"/>
        </w:rPr>
        <w:t xml:space="preserve"> </w:t>
      </w:r>
      <w:r>
        <w:rPr>
          <w:rFonts w:ascii="SimSun" w:hAnsi="SimSun" w:cs="SimSun"/>
          <w:color w:val="000000"/>
          <w:spacing w:val="0"/>
          <w:sz w:val="36"/>
        </w:rPr>
        <w:t>召开股东会议，应当于会议召开十五日以前通知全体股东。股东会</w:t>
      </w:r>
      <w:r>
        <w:rPr>
          <w:rFonts w:ascii="Times New Roman"/>
          <w:color w:val="000000"/>
          <w:spacing w:val="0"/>
          <w:sz w:val="36"/>
        </w:rPr>
      </w:r>
    </w:p>
    <w:p>
      <w:pPr>
        <w:pStyle w:val="Normal"/>
        <w:framePr w:w="14490" w:x="2701" w:y="877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应当对所议事项的决定作成会议记录，出席会议的股东应当在会议记录上签名。</w:t>
      </w:r>
      <w:r>
        <w:rPr>
          <w:rFonts w:ascii="Times New Roman"/>
          <w:color w:val="000000"/>
          <w:spacing w:val="0"/>
          <w:sz w:val="36"/>
        </w:rPr>
      </w:r>
    </w:p>
    <w:p>
      <w:pPr>
        <w:pStyle w:val="Normal"/>
        <w:framePr w:w="8901" w:x="3061" w:y="1012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第十九条</w:t>
      </w:r>
      <w:r>
        <w:rPr>
          <w:rFonts w:ascii="Times New Roman"/>
          <w:color w:val="000000"/>
          <w:spacing w:val="90"/>
          <w:sz w:val="36"/>
        </w:rPr>
        <w:t xml:space="preserve"> </w:t>
      </w:r>
      <w:r>
        <w:rPr>
          <w:rFonts w:ascii="SimSun" w:hAnsi="SimSun" w:cs="SimSun"/>
          <w:color w:val="000000"/>
          <w:spacing w:val="0"/>
          <w:sz w:val="36"/>
        </w:rPr>
        <w:t>公司不设立董事会，设执行董事一人。</w:t>
      </w:r>
      <w:r>
        <w:rPr>
          <w:rFonts w:ascii="Times New Roman"/>
          <w:color w:val="000000"/>
          <w:spacing w:val="0"/>
          <w:sz w:val="36"/>
        </w:rPr>
      </w:r>
    </w:p>
    <w:p>
      <w:pPr>
        <w:pStyle w:val="Normal"/>
        <w:framePr w:w="13869" w:x="3061" w:y="1102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第二十条</w:t>
      </w:r>
      <w:r>
        <w:rPr>
          <w:rFonts w:ascii="Times New Roman"/>
          <w:color w:val="000000"/>
          <w:spacing w:val="90"/>
          <w:sz w:val="36"/>
        </w:rPr>
        <w:t xml:space="preserve"> </w:t>
      </w:r>
      <w:r>
        <w:rPr>
          <w:rFonts w:ascii="SimSun" w:hAnsi="SimSun" w:cs="SimSun"/>
          <w:color w:val="000000"/>
          <w:spacing w:val="0"/>
          <w:sz w:val="36"/>
        </w:rPr>
        <w:t>执行董事为公司的法定代表人，其产生程序是由股东会选举产生。</w:t>
      </w:r>
      <w:r>
        <w:rPr>
          <w:rFonts w:ascii="Times New Roman"/>
          <w:color w:val="000000"/>
          <w:spacing w:val="0"/>
          <w:sz w:val="36"/>
        </w:rPr>
      </w:r>
    </w:p>
    <w:p>
      <w:pPr>
        <w:pStyle w:val="Normal"/>
        <w:framePr w:w="9729" w:x="3061" w:y="1192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第二十一条</w:t>
      </w:r>
      <w:r>
        <w:rPr>
          <w:rFonts w:ascii="Times New Roman"/>
          <w:color w:val="000000"/>
          <w:spacing w:val="90"/>
          <w:sz w:val="36"/>
        </w:rPr>
        <w:t xml:space="preserve"> </w:t>
      </w:r>
      <w:r>
        <w:rPr>
          <w:rFonts w:ascii="SimSun" w:hAnsi="SimSun" w:cs="SimSun"/>
          <w:color w:val="000000"/>
          <w:spacing w:val="0"/>
          <w:sz w:val="36"/>
        </w:rPr>
        <w:t>执行董事对股东会负责，行使下列职权：</w:t>
      </w:r>
      <w:r>
        <w:rPr>
          <w:rFonts w:ascii="Times New Roman"/>
          <w:color w:val="000000"/>
          <w:spacing w:val="0"/>
          <w:sz w:val="36"/>
        </w:rPr>
      </w:r>
    </w:p>
    <w:p>
      <w:pPr>
        <w:pStyle w:val="Normal"/>
        <w:framePr w:w="9729" w:x="3061" w:y="1192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（一）负责召集股东会，并向股东会报告工作；</w:t>
      </w:r>
      <w:r>
        <w:rPr>
          <w:rFonts w:ascii="Times New Roman"/>
          <w:color w:val="000000"/>
          <w:spacing w:val="0"/>
          <w:sz w:val="36"/>
        </w:rPr>
      </w:r>
    </w:p>
    <w:p>
      <w:pPr>
        <w:pStyle w:val="Normal"/>
        <w:framePr w:w="9729" w:x="3061" w:y="11929"/>
        <w:widowControl w:val="off"/>
        <w:autoSpaceDE w:val="off"/>
        <w:autoSpaceDN w:val="off"/>
        <w:spacing w:before="91" w:after="0" w:line="360" w:lineRule="exact"/>
        <w:ind w:left="0" w:right="0" w:firstLine="0"/>
        <w:jc w:val="left"/>
        <w:rPr>
          <w:rFonts w:ascii="Times New Roman"/>
          <w:color w:val="000000"/>
          <w:spacing w:val="0"/>
          <w:sz w:val="36"/>
        </w:rPr>
      </w:pPr>
      <w:r>
        <w:rPr>
          <w:rFonts w:ascii="SimSun" w:hAnsi="SimSun" w:cs="SimSun"/>
          <w:color w:val="000000"/>
          <w:spacing w:val="0"/>
          <w:sz w:val="36"/>
        </w:rPr>
        <w:t>（二）执行股东会的决议；</w:t>
      </w:r>
      <w:r>
        <w:rPr>
          <w:rFonts w:ascii="Times New Roman"/>
          <w:color w:val="000000"/>
          <w:spacing w:val="0"/>
          <w:sz w:val="36"/>
        </w:rPr>
      </w:r>
    </w:p>
    <w:p>
      <w:pPr>
        <w:pStyle w:val="Normal"/>
        <w:framePr w:w="7452" w:x="3061" w:y="1328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（三）决定公司的经营计划和投资方案；</w:t>
      </w:r>
      <w:r>
        <w:rPr>
          <w:rFonts w:ascii="Times New Roman"/>
          <w:color w:val="000000"/>
          <w:spacing w:val="0"/>
          <w:sz w:val="36"/>
        </w:rPr>
      </w:r>
    </w:p>
    <w:p>
      <w:pPr>
        <w:pStyle w:val="Normal"/>
        <w:framePr w:w="10764" w:x="3061" w:y="1373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（四）制订公司的年度财务预算方案、决算方案；</w:t>
      </w:r>
      <w:r>
        <w:rPr>
          <w:rFonts w:ascii="Times New Roman"/>
          <w:color w:val="000000"/>
          <w:spacing w:val="0"/>
          <w:sz w:val="36"/>
        </w:rPr>
      </w:r>
    </w:p>
    <w:p>
      <w:pPr>
        <w:pStyle w:val="Normal"/>
        <w:framePr w:w="10764" w:x="3061" w:y="137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（五）制订公司的利润分配方案和弥补亏损方案；</w:t>
      </w:r>
      <w:r>
        <w:rPr>
          <w:rFonts w:ascii="Times New Roman"/>
          <w:color w:val="000000"/>
          <w:spacing w:val="0"/>
          <w:sz w:val="36"/>
        </w:rPr>
      </w:r>
    </w:p>
    <w:p>
      <w:pPr>
        <w:pStyle w:val="Normal"/>
        <w:framePr w:w="10764" w:x="3061" w:y="137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（六）制订公司的增加或减少注册资本的方案；</w:t>
      </w:r>
      <w:r>
        <w:rPr>
          <w:rFonts w:ascii="Times New Roman"/>
          <w:color w:val="000000"/>
          <w:spacing w:val="0"/>
          <w:sz w:val="36"/>
        </w:rPr>
      </w:r>
    </w:p>
    <w:p>
      <w:pPr>
        <w:pStyle w:val="Normal"/>
        <w:framePr w:w="10764" w:x="3061" w:y="137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（七）拟订公司合并、分立、变更公司形式、解散的方案；</w:t>
      </w:r>
      <w:r>
        <w:rPr>
          <w:rFonts w:ascii="Times New Roman"/>
          <w:color w:val="000000"/>
          <w:spacing w:val="0"/>
          <w:sz w:val="36"/>
        </w:rPr>
      </w:r>
    </w:p>
    <w:p>
      <w:pPr>
        <w:pStyle w:val="Normal"/>
        <w:framePr w:w="10764" w:x="3061" w:y="137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（八）决定公司内部管理机构的设置；</w:t>
      </w:r>
      <w:r>
        <w:rPr>
          <w:rFonts w:ascii="Times New Roman"/>
          <w:color w:val="000000"/>
          <w:spacing w:val="0"/>
          <w:sz w:val="36"/>
        </w:rPr>
      </w:r>
    </w:p>
    <w:p>
      <w:pPr>
        <w:pStyle w:val="Normal"/>
        <w:framePr w:w="12006" w:x="3061" w:y="1598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（九）聘任或者解聘公司副经理、财务负责人，决定其报酬事项；</w:t>
      </w:r>
      <w:r>
        <w:rPr>
          <w:rFonts w:ascii="Times New Roman"/>
          <w:color w:val="000000"/>
          <w:spacing w:val="0"/>
          <w:sz w:val="36"/>
        </w:rPr>
      </w:r>
    </w:p>
    <w:p>
      <w:pPr>
        <w:pStyle w:val="Normal"/>
        <w:framePr w:w="12006" w:x="3061" w:y="1598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（十）制定公司的基本管理制度。</w:t>
      </w:r>
      <w:r>
        <w:rPr>
          <w:rFonts w:ascii="Times New Roman"/>
          <w:color w:val="000000"/>
          <w:spacing w:val="0"/>
          <w:sz w:val="36"/>
        </w:rPr>
      </w:r>
    </w:p>
    <w:p>
      <w:pPr>
        <w:pStyle w:val="Normal"/>
        <w:framePr w:w="14291" w:x="2701" w:y="17330"/>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第二十二条</w:t>
      </w:r>
      <w:r>
        <w:rPr>
          <w:rFonts w:ascii="Times New Roman"/>
          <w:color w:val="000000"/>
          <w:spacing w:val="97"/>
          <w:sz w:val="36"/>
        </w:rPr>
        <w:t xml:space="preserve"> </w:t>
      </w:r>
      <w:r>
        <w:rPr>
          <w:rFonts w:ascii="SimSun" w:hAnsi="SimSun" w:cs="SimSun"/>
          <w:color w:val="000000"/>
          <w:spacing w:val="0"/>
          <w:sz w:val="36"/>
        </w:rPr>
        <w:t>执行董事任期３年。任期届满，可以连选连任。执行董事在任期</w:t>
      </w:r>
      <w:r>
        <w:rPr>
          <w:rFonts w:ascii="Times New Roman"/>
          <w:color w:val="000000"/>
          <w:spacing w:val="0"/>
          <w:sz w:val="36"/>
        </w:rPr>
      </w:r>
    </w:p>
    <w:p>
      <w:pPr>
        <w:pStyle w:val="Normal"/>
        <w:framePr w:w="14291" w:x="2701" w:y="173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届满前，股东会不得无故解除其职务。</w:t>
      </w:r>
      <w:r>
        <w:rPr>
          <w:rFonts w:ascii="Times New Roman"/>
          <w:color w:val="000000"/>
          <w:spacing w:val="0"/>
          <w:sz w:val="36"/>
        </w:rPr>
      </w:r>
    </w:p>
    <w:p>
      <w:pPr>
        <w:pStyle w:val="Normal"/>
        <w:framePr w:w="14287" w:x="2701" w:y="18681"/>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第二十三条</w:t>
      </w:r>
      <w:r>
        <w:rPr>
          <w:rFonts w:ascii="Times New Roman"/>
          <w:color w:val="000000"/>
          <w:spacing w:val="94"/>
          <w:sz w:val="36"/>
        </w:rPr>
        <w:t xml:space="preserve"> </w:t>
      </w:r>
      <w:r>
        <w:rPr>
          <w:rFonts w:ascii="SimSun" w:hAnsi="SimSun" w:cs="SimSun"/>
          <w:color w:val="000000"/>
          <w:spacing w:val="0"/>
          <w:sz w:val="36"/>
        </w:rPr>
        <w:t>公司设经理，由执行董事聘任。经理对股东会负责，行使下列职</w:t>
      </w:r>
      <w:r>
        <w:rPr>
          <w:rFonts w:ascii="Times New Roman"/>
          <w:color w:val="000000"/>
          <w:spacing w:val="0"/>
          <w:sz w:val="36"/>
        </w:rPr>
      </w:r>
    </w:p>
    <w:p>
      <w:pPr>
        <w:pStyle w:val="Normal"/>
        <w:framePr w:w="14287" w:x="2701" w:y="18681"/>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权：</w:t>
      </w:r>
      <w:r>
        <w:rPr>
          <w:rFonts w:ascii="Times New Roman"/>
          <w:color w:val="000000"/>
          <w:spacing w:val="0"/>
          <w:sz w:val="36"/>
        </w:rPr>
      </w:r>
    </w:p>
    <w:p>
      <w:pPr>
        <w:pStyle w:val="Normal"/>
        <w:framePr w:w="11178" w:x="3061" w:y="1958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（一）主持公司的生产经营管理工作，组织实施股东会决议；</w:t>
      </w:r>
      <w:r>
        <w:rPr>
          <w:rFonts w:ascii="Times New Roman"/>
          <w:color w:val="000000"/>
          <w:spacing w:val="0"/>
          <w:sz w:val="36"/>
        </w:rPr>
      </w:r>
    </w:p>
    <w:p>
      <w:pPr>
        <w:pStyle w:val="Normal"/>
        <w:framePr w:w="11178" w:x="3061" w:y="19581"/>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（二）组织实施公司年度经营计划和投资方案；</w:t>
      </w:r>
      <w:r>
        <w:rPr>
          <w:rFonts w:ascii="Times New Roman"/>
          <w:color w:val="000000"/>
          <w:spacing w:val="0"/>
          <w:sz w:val="36"/>
        </w:rPr>
      </w:r>
    </w:p>
    <w:p>
      <w:pPr>
        <w:pStyle w:val="Normal"/>
        <w:framePr w:w="11178" w:x="3061" w:y="19581"/>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（三）拟订公司内部管理机构设置方案；</w:t>
      </w:r>
      <w:r>
        <w:rPr>
          <w:rFonts w:ascii="Times New Roman"/>
          <w:color w:val="000000"/>
          <w:spacing w:val="0"/>
          <w:sz w:val="36"/>
        </w:rPr>
      </w:r>
    </w:p>
    <w:p>
      <w:pPr>
        <w:pStyle w:val="Normal"/>
        <w:framePr w:w="11178" w:x="3061" w:y="19581"/>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（四）拟订公司的基本管理制度；</w:t>
      </w:r>
      <w:r>
        <w:rPr>
          <w:rFonts w:ascii="Times New Roman"/>
          <w:color w:val="000000"/>
          <w:spacing w:val="0"/>
          <w:sz w:val="36"/>
        </w:rPr>
      </w:r>
    </w:p>
    <w:p>
      <w:pPr>
        <w:pStyle w:val="Normal"/>
        <w:framePr w:w="7866" w:x="3061" w:y="2138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（五）制定公司的具体规章；</w:t>
      </w:r>
      <w:r>
        <w:rPr>
          <w:rFonts w:ascii="Times New Roman"/>
          <w:color w:val="000000"/>
          <w:spacing w:val="0"/>
          <w:sz w:val="36"/>
        </w:rPr>
      </w:r>
    </w:p>
    <w:p>
      <w:pPr>
        <w:pStyle w:val="Normal"/>
        <w:framePr w:w="7866" w:x="3061" w:y="21381"/>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（六）公司章程和股东会授予的其他职权。</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490" w:x="2701" w:y="1128"/>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第二十四条</w:t>
      </w:r>
      <w:r>
        <w:rPr>
          <w:rFonts w:ascii="Times New Roman"/>
          <w:color w:val="000000"/>
          <w:spacing w:val="90"/>
          <w:sz w:val="36"/>
        </w:rPr>
        <w:t xml:space="preserve"> </w:t>
      </w:r>
      <w:r>
        <w:rPr>
          <w:rFonts w:ascii="SimSun" w:hAnsi="SimSun" w:cs="SimSun"/>
          <w:color w:val="000000"/>
          <w:spacing w:val="0"/>
          <w:sz w:val="36"/>
        </w:rPr>
        <w:t>执行董事、经理、监事行使职权时，必须遵守下列规定。</w:t>
      </w:r>
      <w:r>
        <w:rPr>
          <w:rFonts w:ascii="Times New Roman"/>
          <w:color w:val="000000"/>
          <w:spacing w:val="0"/>
          <w:sz w:val="36"/>
        </w:rPr>
      </w:r>
    </w:p>
    <w:p>
      <w:pPr>
        <w:pStyle w:val="Normal"/>
        <w:framePr w:w="14490" w:x="2701" w:y="1128"/>
        <w:widowControl w:val="off"/>
        <w:autoSpaceDE w:val="off"/>
        <w:autoSpaceDN w:val="off"/>
        <w:spacing w:before="90" w:after="0" w:line="360" w:lineRule="exact"/>
        <w:ind w:left="360" w:right="0" w:firstLine="0"/>
        <w:jc w:val="left"/>
        <w:rPr>
          <w:rFonts w:ascii="Times New Roman"/>
          <w:color w:val="000000"/>
          <w:spacing w:val="0"/>
          <w:sz w:val="36"/>
        </w:rPr>
      </w:pPr>
      <w:r>
        <w:rPr>
          <w:rFonts w:ascii="SimSun" w:hAnsi="SimSun" w:cs="SimSun"/>
          <w:color w:val="000000"/>
          <w:spacing w:val="0"/>
          <w:sz w:val="36"/>
        </w:rPr>
        <w:t>（一）董事、经理、监事应当遵守公司章程，忠实履行职务，维护公司利益，</w:t>
      </w:r>
      <w:r>
        <w:rPr>
          <w:rFonts w:ascii="Times New Roman"/>
          <w:color w:val="000000"/>
          <w:spacing w:val="0"/>
          <w:sz w:val="36"/>
        </w:rPr>
      </w:r>
    </w:p>
    <w:p>
      <w:pPr>
        <w:pStyle w:val="Normal"/>
        <w:framePr w:w="14490" w:x="2701" w:y="11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不得利用在公司的地位和职权为自己谋取私利。</w:t>
      </w:r>
      <w:r>
        <w:rPr>
          <w:rFonts w:ascii="Times New Roman"/>
          <w:color w:val="000000"/>
          <w:spacing w:val="0"/>
          <w:sz w:val="36"/>
        </w:rPr>
      </w:r>
    </w:p>
    <w:p>
      <w:pPr>
        <w:pStyle w:val="Normal"/>
        <w:framePr w:w="14328" w:x="2701" w:y="2478"/>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4"/>
          <w:sz w:val="36"/>
        </w:rPr>
        <w:t>董事、经理、监事不得利用职权收受贿赂或者其他非法收入，不得侵占公司的</w:t>
      </w:r>
      <w:r>
        <w:rPr>
          <w:rFonts w:ascii="Times New Roman"/>
          <w:color w:val="000000"/>
          <w:spacing w:val="0"/>
          <w:sz w:val="36"/>
        </w:rPr>
      </w:r>
    </w:p>
    <w:p>
      <w:pPr>
        <w:pStyle w:val="Normal"/>
        <w:framePr w:w="14328" w:x="2701" w:y="247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财产。</w:t>
      </w:r>
      <w:r>
        <w:rPr>
          <w:rFonts w:ascii="Times New Roman"/>
          <w:color w:val="000000"/>
          <w:spacing w:val="0"/>
          <w:sz w:val="36"/>
        </w:rPr>
      </w:r>
    </w:p>
    <w:p>
      <w:pPr>
        <w:pStyle w:val="Normal"/>
        <w:framePr w:w="14904" w:x="2701" w:y="3378"/>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（二）董事、经理不得挪用公司资金或者将公司资金借贷给他人。</w:t>
      </w:r>
      <w:r>
        <w:rPr>
          <w:rFonts w:ascii="Times New Roman"/>
          <w:color w:val="000000"/>
          <w:spacing w:val="0"/>
          <w:sz w:val="36"/>
        </w:rPr>
      </w:r>
    </w:p>
    <w:p>
      <w:pPr>
        <w:pStyle w:val="Normal"/>
        <w:framePr w:w="14904" w:x="2701" w:y="3378"/>
        <w:widowControl w:val="off"/>
        <w:autoSpaceDE w:val="off"/>
        <w:autoSpaceDN w:val="off"/>
        <w:spacing w:before="90" w:after="0" w:line="360" w:lineRule="exact"/>
        <w:ind w:left="360" w:right="0" w:firstLine="0"/>
        <w:jc w:val="left"/>
        <w:rPr>
          <w:rFonts w:ascii="Times New Roman"/>
          <w:color w:val="000000"/>
          <w:spacing w:val="0"/>
          <w:sz w:val="36"/>
        </w:rPr>
      </w:pPr>
      <w:r>
        <w:rPr>
          <w:rFonts w:ascii="SimSun" w:hAnsi="SimSun" w:cs="SimSun"/>
          <w:color w:val="000000"/>
          <w:spacing w:val="0"/>
          <w:sz w:val="36"/>
        </w:rPr>
        <w:t>董事、经理不得将公司资产以其个人名义或者以其他个人名义开立帐户存储。</w:t>
      </w:r>
      <w:r>
        <w:rPr>
          <w:rFonts w:ascii="Times New Roman"/>
          <w:color w:val="000000"/>
          <w:spacing w:val="0"/>
          <w:sz w:val="36"/>
        </w:rPr>
      </w:r>
    </w:p>
    <w:p>
      <w:pPr>
        <w:pStyle w:val="Normal"/>
        <w:framePr w:w="14904" w:x="2701" w:y="3378"/>
        <w:widowControl w:val="off"/>
        <w:autoSpaceDE w:val="off"/>
        <w:autoSpaceDN w:val="off"/>
        <w:spacing w:before="90" w:after="0" w:line="360" w:lineRule="exact"/>
        <w:ind w:left="360" w:right="0" w:firstLine="0"/>
        <w:jc w:val="left"/>
        <w:rPr>
          <w:rFonts w:ascii="Times New Roman"/>
          <w:color w:val="000000"/>
          <w:spacing w:val="0"/>
          <w:sz w:val="36"/>
        </w:rPr>
      </w:pPr>
      <w:r>
        <w:rPr>
          <w:rFonts w:ascii="SimSun" w:hAnsi="SimSun" w:cs="SimSun"/>
          <w:color w:val="000000"/>
          <w:spacing w:val="0"/>
          <w:sz w:val="36"/>
        </w:rPr>
        <w:t>董事、经理不得以公司资产为本公司的股东或者其他个人债务提供担保。</w:t>
      </w:r>
      <w:r>
        <w:rPr>
          <w:rFonts w:ascii="Times New Roman"/>
          <w:color w:val="000000"/>
          <w:spacing w:val="0"/>
          <w:sz w:val="36"/>
        </w:rPr>
      </w:r>
    </w:p>
    <w:p>
      <w:pPr>
        <w:pStyle w:val="Normal"/>
        <w:framePr w:w="14904" w:x="2701" w:y="3378"/>
        <w:widowControl w:val="off"/>
        <w:autoSpaceDE w:val="off"/>
        <w:autoSpaceDN w:val="off"/>
        <w:spacing w:before="90" w:after="0" w:line="360" w:lineRule="exact"/>
        <w:ind w:left="313" w:right="0" w:firstLine="0"/>
        <w:jc w:val="left"/>
        <w:rPr>
          <w:rFonts w:ascii="Times New Roman"/>
          <w:color w:val="000000"/>
          <w:spacing w:val="0"/>
          <w:sz w:val="36"/>
        </w:rPr>
      </w:pPr>
      <w:r>
        <w:rPr>
          <w:rFonts w:ascii="SimSun" w:hAnsi="SimSun" w:cs="SimSun"/>
          <w:color w:val="000000"/>
          <w:spacing w:val="-3"/>
          <w:sz w:val="36"/>
        </w:rPr>
        <w:t>（三）董事、经理不得自营或者为他人经营与其所任职公司同类的营业或者从</w:t>
      </w:r>
      <w:r>
        <w:rPr>
          <w:rFonts w:ascii="Times New Roman"/>
          <w:color w:val="000000"/>
          <w:spacing w:val="0"/>
          <w:sz w:val="36"/>
        </w:rPr>
      </w:r>
    </w:p>
    <w:p>
      <w:pPr>
        <w:pStyle w:val="Normal"/>
        <w:framePr w:w="14904" w:x="2701" w:y="337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9"/>
          <w:sz w:val="36"/>
        </w:rPr>
        <w:t>事损害本公司利益的活动。从事上述营业或者活动的，所得收入应当归公司所有。</w:t>
      </w:r>
      <w:r>
        <w:rPr>
          <w:rFonts w:ascii="Times New Roman"/>
          <w:color w:val="000000"/>
          <w:spacing w:val="0"/>
          <w:sz w:val="36"/>
        </w:rPr>
      </w:r>
    </w:p>
    <w:p>
      <w:pPr>
        <w:pStyle w:val="Normal"/>
        <w:framePr w:w="14904" w:x="2701" w:y="3378"/>
        <w:widowControl w:val="off"/>
        <w:autoSpaceDE w:val="off"/>
        <w:autoSpaceDN w:val="off"/>
        <w:spacing w:before="90" w:after="0" w:line="360" w:lineRule="exact"/>
        <w:ind w:left="360" w:right="0" w:firstLine="0"/>
        <w:jc w:val="left"/>
        <w:rPr>
          <w:rFonts w:ascii="Times New Roman"/>
          <w:color w:val="000000"/>
          <w:spacing w:val="0"/>
          <w:sz w:val="36"/>
        </w:rPr>
      </w:pPr>
      <w:r>
        <w:rPr>
          <w:rFonts w:ascii="SimSun" w:hAnsi="SimSun" w:cs="SimSun"/>
          <w:color w:val="000000"/>
          <w:spacing w:val="-4"/>
          <w:sz w:val="36"/>
        </w:rPr>
        <w:t>董事、经理除公司章程规定或者股东会同意外，不得同本公司订立合同者进行</w:t>
      </w:r>
      <w:r>
        <w:rPr>
          <w:rFonts w:ascii="Times New Roman"/>
          <w:color w:val="000000"/>
          <w:spacing w:val="0"/>
          <w:sz w:val="36"/>
        </w:rPr>
      </w:r>
    </w:p>
    <w:p>
      <w:pPr>
        <w:pStyle w:val="Normal"/>
        <w:framePr w:w="14904" w:x="2701" w:y="337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交易。</w:t>
      </w:r>
      <w:r>
        <w:rPr>
          <w:rFonts w:ascii="Times New Roman"/>
          <w:color w:val="000000"/>
          <w:spacing w:val="0"/>
          <w:sz w:val="36"/>
        </w:rPr>
      </w:r>
    </w:p>
    <w:p>
      <w:pPr>
        <w:pStyle w:val="Normal"/>
        <w:framePr w:w="14457" w:x="2701" w:y="6528"/>
        <w:widowControl w:val="off"/>
        <w:autoSpaceDE w:val="off"/>
        <w:autoSpaceDN w:val="off"/>
        <w:spacing w:before="0" w:after="0" w:line="360" w:lineRule="exact"/>
        <w:ind w:left="331" w:right="0" w:firstLine="0"/>
        <w:jc w:val="left"/>
        <w:rPr>
          <w:rFonts w:ascii="Times New Roman"/>
          <w:color w:val="000000"/>
          <w:spacing w:val="0"/>
          <w:sz w:val="36"/>
        </w:rPr>
      </w:pPr>
      <w:r>
        <w:rPr>
          <w:rFonts w:ascii="SimSun" w:hAnsi="SimSun" w:cs="SimSun"/>
          <w:color w:val="000000"/>
          <w:spacing w:val="0"/>
          <w:sz w:val="36"/>
        </w:rPr>
        <w:t>（四）执行董事、经理、监事除依照法律规定或者股东会同意外，不得泄露公</w:t>
      </w:r>
      <w:r>
        <w:rPr>
          <w:rFonts w:ascii="Times New Roman"/>
          <w:color w:val="000000"/>
          <w:spacing w:val="0"/>
          <w:sz w:val="36"/>
        </w:rPr>
      </w:r>
    </w:p>
    <w:p>
      <w:pPr>
        <w:pStyle w:val="Normal"/>
        <w:framePr w:w="14457" w:x="2701" w:y="65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司秘密。</w:t>
      </w:r>
      <w:r>
        <w:rPr>
          <w:rFonts w:ascii="Times New Roman"/>
          <w:color w:val="000000"/>
          <w:spacing w:val="0"/>
          <w:sz w:val="36"/>
        </w:rPr>
      </w:r>
    </w:p>
    <w:p>
      <w:pPr>
        <w:pStyle w:val="Normal"/>
        <w:framePr w:w="14457" w:x="2701" w:y="7429"/>
        <w:widowControl w:val="off"/>
        <w:autoSpaceDE w:val="off"/>
        <w:autoSpaceDN w:val="off"/>
        <w:spacing w:before="0" w:after="0" w:line="360" w:lineRule="exact"/>
        <w:ind w:left="331" w:right="0" w:firstLine="0"/>
        <w:jc w:val="left"/>
        <w:rPr>
          <w:rFonts w:ascii="Times New Roman"/>
          <w:color w:val="000000"/>
          <w:spacing w:val="0"/>
          <w:sz w:val="36"/>
        </w:rPr>
      </w:pPr>
      <w:r>
        <w:rPr>
          <w:rFonts w:ascii="SimSun" w:hAnsi="SimSun" w:cs="SimSun"/>
          <w:color w:val="000000"/>
          <w:spacing w:val="0"/>
          <w:sz w:val="36"/>
        </w:rPr>
        <w:t>（五）执行董事、经理、监事执行公司职务时违反法律、行政法规或者公司章</w:t>
      </w:r>
      <w:r>
        <w:rPr>
          <w:rFonts w:ascii="Times New Roman"/>
          <w:color w:val="000000"/>
          <w:spacing w:val="0"/>
          <w:sz w:val="36"/>
        </w:rPr>
      </w:r>
    </w:p>
    <w:p>
      <w:pPr>
        <w:pStyle w:val="Normal"/>
        <w:framePr w:w="14457" w:x="2701" w:y="742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程的规定，给公司造成损害的，应当承担赔偿责任。</w:t>
      </w:r>
      <w:r>
        <w:rPr>
          <w:rFonts w:ascii="Times New Roman"/>
          <w:color w:val="000000"/>
          <w:spacing w:val="0"/>
          <w:sz w:val="36"/>
        </w:rPr>
      </w:r>
    </w:p>
    <w:p>
      <w:pPr>
        <w:pStyle w:val="Normal"/>
        <w:framePr w:w="14291" w:x="2701" w:y="8779"/>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第二十五条</w:t>
      </w:r>
      <w:r>
        <w:rPr>
          <w:rFonts w:ascii="Times New Roman"/>
          <w:color w:val="000000"/>
          <w:spacing w:val="97"/>
          <w:sz w:val="36"/>
        </w:rPr>
        <w:t xml:space="preserve"> </w:t>
      </w:r>
      <w:r>
        <w:rPr>
          <w:rFonts w:ascii="SimSun" w:hAnsi="SimSun" w:cs="SimSun"/>
          <w:color w:val="000000"/>
          <w:spacing w:val="0"/>
          <w:sz w:val="36"/>
        </w:rPr>
        <w:t>公司设监事一人，由股东会选举产生。执行董事、经理及财务负</w:t>
      </w:r>
      <w:r>
        <w:rPr>
          <w:rFonts w:ascii="Times New Roman"/>
          <w:color w:val="000000"/>
          <w:spacing w:val="0"/>
          <w:sz w:val="36"/>
        </w:rPr>
      </w:r>
    </w:p>
    <w:p>
      <w:pPr>
        <w:pStyle w:val="Normal"/>
        <w:framePr w:w="14291" w:x="2701" w:y="877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责人不得兼任监事。</w:t>
      </w:r>
      <w:r>
        <w:rPr>
          <w:rFonts w:ascii="Times New Roman"/>
          <w:color w:val="000000"/>
          <w:spacing w:val="0"/>
          <w:sz w:val="36"/>
        </w:rPr>
      </w:r>
    </w:p>
    <w:p>
      <w:pPr>
        <w:pStyle w:val="Normal"/>
        <w:framePr w:w="6003" w:x="3061" w:y="1012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第二十六条</w:t>
      </w:r>
      <w:r>
        <w:rPr>
          <w:rFonts w:ascii="Times New Roman"/>
          <w:color w:val="000000"/>
          <w:spacing w:val="90"/>
          <w:sz w:val="36"/>
        </w:rPr>
        <w:t xml:space="preserve"> </w:t>
      </w:r>
      <w:r>
        <w:rPr>
          <w:rFonts w:ascii="SimSun" w:hAnsi="SimSun" w:cs="SimSun"/>
          <w:color w:val="000000"/>
          <w:spacing w:val="0"/>
          <w:sz w:val="36"/>
        </w:rPr>
        <w:t>监事行使下列职权：</w:t>
      </w:r>
      <w:r>
        <w:rPr>
          <w:rFonts w:ascii="Times New Roman"/>
          <w:color w:val="000000"/>
          <w:spacing w:val="0"/>
          <w:sz w:val="36"/>
        </w:rPr>
      </w:r>
    </w:p>
    <w:p>
      <w:pPr>
        <w:pStyle w:val="Normal"/>
        <w:framePr w:w="6003" w:x="3061" w:y="1012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（一）检查公司财务；</w:t>
      </w:r>
      <w:r>
        <w:rPr>
          <w:rFonts w:ascii="Times New Roman"/>
          <w:color w:val="000000"/>
          <w:spacing w:val="0"/>
          <w:sz w:val="36"/>
        </w:rPr>
      </w:r>
    </w:p>
    <w:p>
      <w:pPr>
        <w:pStyle w:val="Normal"/>
        <w:framePr w:w="14457" w:x="2701" w:y="11029"/>
        <w:widowControl w:val="off"/>
        <w:autoSpaceDE w:val="off"/>
        <w:autoSpaceDN w:val="off"/>
        <w:spacing w:before="0" w:after="0" w:line="360" w:lineRule="exact"/>
        <w:ind w:left="324" w:right="0" w:firstLine="0"/>
        <w:jc w:val="left"/>
        <w:rPr>
          <w:rFonts w:ascii="Times New Roman"/>
          <w:color w:val="000000"/>
          <w:spacing w:val="0"/>
          <w:sz w:val="36"/>
        </w:rPr>
      </w:pPr>
      <w:r>
        <w:rPr>
          <w:rFonts w:ascii="SimSun" w:hAnsi="SimSun" w:cs="SimSun"/>
          <w:color w:val="000000"/>
          <w:spacing w:val="0"/>
          <w:sz w:val="36"/>
        </w:rPr>
        <w:t>（二）对执行董事、经理执行公司职务时违反法律、法规或者公司章程的行为</w:t>
      </w:r>
      <w:r>
        <w:rPr>
          <w:rFonts w:ascii="Times New Roman"/>
          <w:color w:val="000000"/>
          <w:spacing w:val="0"/>
          <w:sz w:val="36"/>
        </w:rPr>
      </w:r>
    </w:p>
    <w:p>
      <w:pPr>
        <w:pStyle w:val="Normal"/>
        <w:framePr w:w="14457" w:x="2701" w:y="1102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进行监督；</w:t>
      </w:r>
      <w:r>
        <w:rPr>
          <w:rFonts w:ascii="Times New Roman"/>
          <w:color w:val="000000"/>
          <w:spacing w:val="0"/>
          <w:sz w:val="36"/>
        </w:rPr>
      </w:r>
    </w:p>
    <w:p>
      <w:pPr>
        <w:pStyle w:val="Normal"/>
        <w:framePr w:w="14457" w:x="2701" w:y="11029"/>
        <w:widowControl w:val="off"/>
        <w:autoSpaceDE w:val="off"/>
        <w:autoSpaceDN w:val="off"/>
        <w:spacing w:before="90" w:after="0" w:line="360" w:lineRule="exact"/>
        <w:ind w:left="331" w:right="0" w:firstLine="0"/>
        <w:jc w:val="left"/>
        <w:rPr>
          <w:rFonts w:ascii="Times New Roman"/>
          <w:color w:val="000000"/>
          <w:spacing w:val="0"/>
          <w:sz w:val="36"/>
        </w:rPr>
      </w:pPr>
      <w:r>
        <w:rPr>
          <w:rFonts w:ascii="SimSun" w:hAnsi="SimSun" w:cs="SimSun"/>
          <w:color w:val="000000"/>
          <w:spacing w:val="0"/>
          <w:sz w:val="36"/>
        </w:rPr>
        <w:t>（三）当执行董事、经理的行为损害公司的利益时，要求执行董事、经理予以</w:t>
      </w:r>
      <w:r>
        <w:rPr>
          <w:rFonts w:ascii="Times New Roman"/>
          <w:color w:val="000000"/>
          <w:spacing w:val="0"/>
          <w:sz w:val="36"/>
        </w:rPr>
      </w:r>
    </w:p>
    <w:p>
      <w:pPr>
        <w:pStyle w:val="Normal"/>
        <w:framePr w:w="1620" w:x="2701" w:y="1237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纠正；</w:t>
      </w:r>
      <w:r>
        <w:rPr>
          <w:rFonts w:ascii="Times New Roman"/>
          <w:color w:val="000000"/>
          <w:spacing w:val="0"/>
          <w:sz w:val="36"/>
        </w:rPr>
      </w:r>
    </w:p>
    <w:p>
      <w:pPr>
        <w:pStyle w:val="Normal"/>
        <w:framePr w:w="5382" w:x="3061" w:y="1283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（四）提议召开临时股东会；</w:t>
      </w:r>
      <w:r>
        <w:rPr>
          <w:rFonts w:ascii="Times New Roman"/>
          <w:color w:val="000000"/>
          <w:spacing w:val="0"/>
          <w:sz w:val="36"/>
        </w:rPr>
      </w:r>
    </w:p>
    <w:p>
      <w:pPr>
        <w:pStyle w:val="Normal"/>
        <w:framePr w:w="1620" w:x="2701" w:y="1373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第八章</w:t>
      </w:r>
      <w:r>
        <w:rPr>
          <w:rFonts w:ascii="Times New Roman"/>
          <w:color w:val="000000"/>
          <w:spacing w:val="0"/>
          <w:sz w:val="36"/>
        </w:rPr>
      </w:r>
    </w:p>
    <w:p>
      <w:pPr>
        <w:pStyle w:val="Normal"/>
        <w:framePr w:w="1430" w:x="7806" w:y="14686"/>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财务部</w:t>
      </w:r>
      <w:r>
        <w:rPr>
          <w:rFonts w:ascii="Times New Roman"/>
          <w:color w:val="000000"/>
          <w:spacing w:val="0"/>
          <w:sz w:val="32"/>
        </w:rPr>
      </w:r>
    </w:p>
    <w:p>
      <w:pPr>
        <w:pStyle w:val="Normal"/>
        <w:framePr w:w="1430" w:x="7806" w:y="14686"/>
        <w:widowControl w:val="off"/>
        <w:autoSpaceDE w:val="off"/>
        <w:autoSpaceDN w:val="off"/>
        <w:spacing w:before="1321" w:after="0" w:line="317" w:lineRule="exact"/>
        <w:ind w:left="0" w:right="0" w:firstLine="0"/>
        <w:jc w:val="left"/>
        <w:rPr>
          <w:rFonts w:ascii="Times New Roman"/>
          <w:color w:val="000000"/>
          <w:spacing w:val="0"/>
          <w:sz w:val="32"/>
        </w:rPr>
      </w:pPr>
      <w:r>
        <w:rPr>
          <w:rFonts w:ascii="SimSun" w:hAnsi="SimSun" w:cs="SimSun"/>
          <w:color w:val="000000"/>
          <w:spacing w:val="-3"/>
          <w:sz w:val="32"/>
        </w:rPr>
        <w:t>人事部</w:t>
      </w:r>
      <w:r>
        <w:rPr>
          <w:rFonts w:ascii="Times New Roman"/>
          <w:color w:val="000000"/>
          <w:spacing w:val="0"/>
          <w:sz w:val="32"/>
        </w:rPr>
      </w:r>
    </w:p>
    <w:p>
      <w:pPr>
        <w:pStyle w:val="Normal"/>
        <w:framePr w:w="1114" w:x="9549" w:y="14683"/>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采购</w:t>
      </w:r>
      <w:r>
        <w:rPr>
          <w:rFonts w:ascii="Times New Roman"/>
          <w:color w:val="000000"/>
          <w:spacing w:val="0"/>
          <w:sz w:val="32"/>
        </w:rPr>
      </w:r>
    </w:p>
    <w:p>
      <w:pPr>
        <w:pStyle w:val="Normal"/>
        <w:framePr w:w="2165" w:x="13517" w:y="16670"/>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0"/>
          <w:sz w:val="32"/>
        </w:rPr>
        <w:t>消</w:t>
      </w:r>
      <w:r>
        <w:rPr>
          <w:rFonts w:ascii="Times New Roman"/>
          <w:color w:val="000000"/>
          <w:spacing w:val="-18"/>
          <w:sz w:val="32"/>
        </w:rPr>
        <w:t xml:space="preserve"> </w:t>
      </w:r>
      <w:r>
        <w:rPr>
          <w:rFonts w:ascii="SimSun" w:hAnsi="SimSun" w:cs="SimSun"/>
          <w:color w:val="000000"/>
          <w:spacing w:val="0"/>
          <w:sz w:val="32"/>
        </w:rPr>
        <w:t>防</w:t>
      </w:r>
      <w:r>
        <w:rPr>
          <w:rFonts w:ascii="Times New Roman"/>
          <w:color w:val="000000"/>
          <w:spacing w:val="205"/>
          <w:sz w:val="32"/>
        </w:rPr>
        <w:t xml:space="preserve"> </w:t>
      </w:r>
      <w:r>
        <w:rPr>
          <w:rFonts w:ascii="SimSun" w:hAnsi="SimSun" w:cs="SimSun"/>
          <w:color w:val="000000"/>
          <w:spacing w:val="0"/>
          <w:sz w:val="32"/>
        </w:rPr>
        <w:t>车</w:t>
      </w:r>
      <w:r>
        <w:rPr>
          <w:rFonts w:ascii="Times New Roman"/>
          <w:color w:val="000000"/>
          <w:spacing w:val="-18"/>
          <w:sz w:val="32"/>
        </w:rPr>
        <w:t xml:space="preserve"> </w:t>
      </w:r>
      <w:r>
        <w:rPr>
          <w:rFonts w:ascii="SimSun" w:hAnsi="SimSun" w:cs="SimSun"/>
          <w:color w:val="000000"/>
          <w:spacing w:val="0"/>
          <w:sz w:val="32"/>
        </w:rPr>
        <w:t>辆</w:t>
      </w:r>
      <w:r>
        <w:rPr>
          <w:rFonts w:ascii="Times New Roman"/>
          <w:color w:val="000000"/>
          <w:spacing w:val="0"/>
          <w:sz w:val="32"/>
        </w:rPr>
      </w:r>
    </w:p>
    <w:p>
      <w:pPr>
        <w:pStyle w:val="Normal"/>
        <w:framePr w:w="2165" w:x="13517" w:y="16670"/>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0"/>
          <w:sz w:val="32"/>
        </w:rPr>
        <w:t>管</w:t>
      </w:r>
      <w:r>
        <w:rPr>
          <w:rFonts w:ascii="Times New Roman"/>
          <w:color w:val="000000"/>
          <w:spacing w:val="-18"/>
          <w:sz w:val="32"/>
        </w:rPr>
        <w:t xml:space="preserve"> </w:t>
      </w:r>
      <w:r>
        <w:rPr>
          <w:rFonts w:ascii="SimSun" w:hAnsi="SimSun" w:cs="SimSun"/>
          <w:color w:val="000000"/>
          <w:spacing w:val="0"/>
          <w:sz w:val="32"/>
        </w:rPr>
        <w:t>理</w:t>
      </w:r>
      <w:r>
        <w:rPr>
          <w:rFonts w:ascii="Times New Roman"/>
          <w:color w:val="000000"/>
          <w:spacing w:val="205"/>
          <w:sz w:val="32"/>
        </w:rPr>
        <w:t xml:space="preserve"> </w:t>
      </w:r>
      <w:r>
        <w:rPr>
          <w:rFonts w:ascii="SimSun" w:hAnsi="SimSun" w:cs="SimSun"/>
          <w:color w:val="000000"/>
          <w:spacing w:val="0"/>
          <w:sz w:val="32"/>
        </w:rPr>
        <w:t>治</w:t>
      </w:r>
      <w:r>
        <w:rPr>
          <w:rFonts w:ascii="Times New Roman"/>
          <w:color w:val="000000"/>
          <w:spacing w:val="-18"/>
          <w:sz w:val="32"/>
        </w:rPr>
        <w:t xml:space="preserve"> </w:t>
      </w:r>
      <w:r>
        <w:rPr>
          <w:rFonts w:ascii="SimSun" w:hAnsi="SimSun" w:cs="SimSun"/>
          <w:color w:val="000000"/>
          <w:spacing w:val="0"/>
          <w:sz w:val="32"/>
        </w:rPr>
        <w:t>安</w:t>
      </w:r>
      <w:r>
        <w:rPr>
          <w:rFonts w:ascii="Times New Roman"/>
          <w:color w:val="000000"/>
          <w:spacing w:val="0"/>
          <w:sz w:val="32"/>
        </w:rPr>
      </w:r>
    </w:p>
    <w:p>
      <w:pPr>
        <w:pStyle w:val="Normal"/>
        <w:framePr w:w="2165" w:x="13517" w:y="16670"/>
        <w:widowControl w:val="off"/>
        <w:autoSpaceDE w:val="off"/>
        <w:autoSpaceDN w:val="off"/>
        <w:spacing w:before="148" w:after="0" w:line="317" w:lineRule="exact"/>
        <w:ind w:left="0" w:right="0" w:firstLine="0"/>
        <w:jc w:val="left"/>
        <w:rPr>
          <w:rFonts w:ascii="Times New Roman"/>
          <w:color w:val="000000"/>
          <w:spacing w:val="0"/>
          <w:sz w:val="32"/>
        </w:rPr>
      </w:pPr>
      <w:r>
        <w:rPr>
          <w:rFonts w:ascii="SimSun" w:hAnsi="SimSun" w:cs="SimSun"/>
          <w:color w:val="000000"/>
          <w:spacing w:val="-3"/>
          <w:sz w:val="32"/>
        </w:rPr>
        <w:t>防范</w:t>
      </w:r>
      <w:r>
        <w:rPr>
          <w:rFonts w:ascii="Times New Roman"/>
          <w:color w:val="000000"/>
          <w:spacing w:val="0"/>
          <w:sz w:val="32"/>
        </w:rPr>
      </w:r>
    </w:p>
    <w:p>
      <w:pPr>
        <w:pStyle w:val="Normal"/>
        <w:framePr w:w="2150" w:x="13600" w:y="1889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小区整体卫</w:t>
      </w:r>
      <w:r>
        <w:rPr>
          <w:rFonts w:ascii="Times New Roman"/>
          <w:color w:val="000000"/>
          <w:spacing w:val="0"/>
          <w:sz w:val="32"/>
        </w:rPr>
      </w:r>
    </w:p>
    <w:p>
      <w:pPr>
        <w:pStyle w:val="Normal"/>
        <w:framePr w:w="2150" w:x="13600" w:y="18899"/>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0"/>
          <w:sz w:val="32"/>
        </w:rPr>
        <w:t>生</w:t>
      </w:r>
      <w:r>
        <w:rPr>
          <w:rFonts w:ascii="Times New Roman"/>
          <w:color w:val="000000"/>
          <w:spacing w:val="320"/>
          <w:sz w:val="32"/>
        </w:rPr>
        <w:t xml:space="preserve"> </w:t>
      </w:r>
      <w:r>
        <w:rPr>
          <w:rFonts w:ascii="SimSun" w:hAnsi="SimSun" w:cs="SimSun"/>
          <w:color w:val="000000"/>
          <w:spacing w:val="-3"/>
          <w:sz w:val="32"/>
        </w:rPr>
        <w:t>垃圾清</w:t>
      </w:r>
      <w:r>
        <w:rPr>
          <w:rFonts w:ascii="Times New Roman"/>
          <w:color w:val="000000"/>
          <w:spacing w:val="0"/>
          <w:sz w:val="32"/>
        </w:rPr>
      </w:r>
    </w:p>
    <w:p>
      <w:pPr>
        <w:pStyle w:val="Normal"/>
        <w:framePr w:w="2965" w:x="12433" w:y="2244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装修管理</w:t>
      </w:r>
      <w:r>
        <w:rPr>
          <w:rFonts w:ascii="Times New Roman"/>
          <w:color w:val="000000"/>
          <w:spacing w:val="187"/>
          <w:sz w:val="32"/>
        </w:rPr>
        <w:t xml:space="preserve"> </w:t>
      </w:r>
      <w:r>
        <w:rPr>
          <w:rFonts w:ascii="SimSun" w:hAnsi="SimSun" w:cs="SimSun"/>
          <w:color w:val="000000"/>
          <w:spacing w:val="-3"/>
          <w:sz w:val="32"/>
        </w:rPr>
        <w:t>公共设</w:t>
      </w:r>
      <w:r>
        <w:rPr>
          <w:rFonts w:ascii="Times New Roman"/>
          <w:color w:val="000000"/>
          <w:spacing w:val="0"/>
          <w:sz w:val="32"/>
        </w:rPr>
      </w:r>
    </w:p>
    <w:p>
      <w:pPr>
        <w:pStyle w:val="Normal"/>
        <w:framePr w:w="2965" w:x="12433" w:y="22441"/>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施维修</w:t>
      </w:r>
      <w:r>
        <w:rPr>
          <w:rFonts w:ascii="Times New Roman"/>
          <w:color w:val="000000"/>
          <w:spacing w:val="166"/>
          <w:sz w:val="32"/>
        </w:rPr>
        <w:t xml:space="preserve"> </w:t>
      </w:r>
      <w:r>
        <w:rPr>
          <w:rFonts w:ascii="SimSun" w:hAnsi="SimSun" w:cs="SimSun"/>
          <w:color w:val="000000"/>
          <w:spacing w:val="-3"/>
          <w:sz w:val="32"/>
        </w:rPr>
        <w:t>业主报修</w:t>
      </w:r>
      <w:r>
        <w:rPr>
          <w:rFonts w:ascii="Times New Roman"/>
          <w:color w:val="000000"/>
          <w:spacing w:val="0"/>
          <w:sz w:val="32"/>
        </w:rPr>
      </w:r>
    </w:p>
    <w:p>
      <w:pPr>
        <w:pStyle w:val="Normal"/>
        <w:framePr w:w="2965" w:x="12433" w:y="22441"/>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仓管</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3" style="position:absolute;margin-left:377pt;margin-top:696.1pt;z-index:-15;width:305pt;height:67pt;mso-position-horizontal:absolute;mso-position-horizontal-relative:page;mso-position-vertical:absolute;mso-position-vertical-relative:page" type="#_x0000_t75">
            <v:imagedata xmlns:r="http://schemas.openxmlformats.org/officeDocument/2006/relationships" r:id="rId4"/>
          </v:shape>
        </w:pict>
      </w:r>
      <w:r>
        <w:rPr>
          <w:noProof w:val="on"/>
        </w:rPr>
        <w:pict>
          <v:shape xmlns:v="urn:schemas-microsoft-com:vml" id="_x00004" style="position:absolute;margin-left:134pt;margin-top:802.1pt;z-index:-19;width:117pt;height:110pt;mso-position-horizontal:absolute;mso-position-horizontal-relative:page;mso-position-vertical:absolute;mso-position-vertical-relative:page" type="#_x0000_t75">
            <v:imagedata xmlns:r="http://schemas.openxmlformats.org/officeDocument/2006/relationships" r:id="rId5"/>
          </v:shape>
        </w:pict>
      </w:r>
      <w:r>
        <w:rPr>
          <w:noProof w:val="on"/>
        </w:rPr>
        <w:pict>
          <v:shape xmlns:v="urn:schemas-microsoft-com:vml" id="_x00005" style="position:absolute;margin-left:255pt;margin-top:766.1pt;z-index:-23;width:527pt;height:426pt;mso-position-horizontal:absolute;mso-position-horizontal-relative:page;mso-position-vertical:absolute;mso-position-vertical-relative:page" type="#_x0000_t75">
            <v:imagedata xmlns:r="http://schemas.openxmlformats.org/officeDocument/2006/relationships" r:id="rId6"/>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0143" w:x="3061" w:y="202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第二十七条</w:t>
      </w:r>
      <w:r>
        <w:rPr>
          <w:rFonts w:ascii="Times New Roman"/>
          <w:color w:val="000000"/>
          <w:spacing w:val="90"/>
          <w:sz w:val="36"/>
        </w:rPr>
        <w:t xml:space="preserve"> </w:t>
      </w:r>
      <w:r>
        <w:rPr>
          <w:rFonts w:ascii="SimSun" w:hAnsi="SimSun" w:cs="SimSun"/>
          <w:color w:val="000000"/>
          <w:spacing w:val="0"/>
          <w:sz w:val="36"/>
        </w:rPr>
        <w:t>公司设立办公室、工程部、财务部、人事部</w:t>
      </w:r>
      <w:r>
        <w:rPr>
          <w:rFonts w:ascii="Times New Roman"/>
          <w:color w:val="000000"/>
          <w:spacing w:val="0"/>
          <w:sz w:val="36"/>
        </w:rPr>
      </w:r>
    </w:p>
    <w:p>
      <w:pPr>
        <w:pStyle w:val="Normal"/>
        <w:framePr w:w="14490" w:x="2701" w:y="292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（一）办公室</w:t>
      </w:r>
      <w:r>
        <w:rPr>
          <w:rFonts w:ascii="Times New Roman"/>
          <w:color w:val="000000"/>
          <w:spacing w:val="234"/>
          <w:sz w:val="36"/>
        </w:rPr>
        <w:t xml:space="preserve"> </w:t>
      </w:r>
      <w:r>
        <w:rPr>
          <w:rFonts w:ascii="SimSun" w:hAnsi="SimSun" w:cs="SimSun"/>
          <w:color w:val="000000"/>
          <w:spacing w:val="0"/>
          <w:sz w:val="36"/>
        </w:rPr>
        <w:t>负责公司工作计划、总结各类文件的起草、审核工作，牵头组织</w:t>
      </w:r>
      <w:r>
        <w:rPr>
          <w:rFonts w:ascii="Times New Roman"/>
          <w:color w:val="000000"/>
          <w:spacing w:val="0"/>
          <w:sz w:val="36"/>
        </w:rPr>
      </w:r>
    </w:p>
    <w:p>
      <w:pPr>
        <w:pStyle w:val="Normal"/>
        <w:framePr w:w="14490" w:x="2701" w:y="29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4"/>
          <w:sz w:val="36"/>
        </w:rPr>
        <w:t>承办公司各类会议的会务工作，做好会议记录，整理会议纪要。负责对常规合同</w:t>
      </w:r>
      <w:r>
        <w:rPr>
          <w:rFonts w:ascii="Times New Roman"/>
          <w:color w:val="000000"/>
          <w:spacing w:val="0"/>
          <w:sz w:val="36"/>
        </w:rPr>
      </w:r>
    </w:p>
    <w:p>
      <w:pPr>
        <w:pStyle w:val="Normal"/>
        <w:framePr w:w="14490" w:x="2701" w:y="29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4"/>
          <w:sz w:val="36"/>
        </w:rPr>
        <w:t>的归口管理和监督管理公司档案及对业主和住户的投诉的归口处理。对上级和外</w:t>
      </w:r>
      <w:r>
        <w:rPr>
          <w:rFonts w:ascii="Times New Roman"/>
          <w:color w:val="000000"/>
          <w:spacing w:val="0"/>
          <w:sz w:val="36"/>
        </w:rPr>
      </w:r>
    </w:p>
    <w:p>
      <w:pPr>
        <w:pStyle w:val="Normal"/>
        <w:framePr w:w="14490" w:x="2701" w:y="29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来文、电负责催办、回复，协助总经理处理日常工作，协调部门工作，监督各部</w:t>
      </w:r>
      <w:r>
        <w:rPr>
          <w:rFonts w:ascii="Times New Roman"/>
          <w:color w:val="000000"/>
          <w:spacing w:val="0"/>
          <w:sz w:val="36"/>
        </w:rPr>
      </w:r>
    </w:p>
    <w:p>
      <w:pPr>
        <w:pStyle w:val="Normal"/>
        <w:framePr w:w="14490" w:x="2701" w:y="29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门和服务中心认真及时地贯彻落实公司的各项作决策和指令。</w:t>
      </w:r>
      <w:r>
        <w:rPr>
          <w:rFonts w:ascii="Times New Roman"/>
          <w:color w:val="000000"/>
          <w:spacing w:val="0"/>
          <w:sz w:val="36"/>
        </w:rPr>
      </w:r>
    </w:p>
    <w:p>
      <w:pPr>
        <w:pStyle w:val="Normal"/>
        <w:framePr w:w="14490" w:x="2701" w:y="29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（二）</w:t>
      </w:r>
      <w:r>
        <w:rPr>
          <w:rFonts w:ascii="Times New Roman"/>
          <w:color w:val="000000"/>
          <w:spacing w:val="90"/>
          <w:sz w:val="36"/>
        </w:rPr>
        <w:t xml:space="preserve"> </w:t>
      </w:r>
      <w:r>
        <w:rPr>
          <w:rFonts w:ascii="SimSun" w:hAnsi="SimSun" w:cs="SimSun"/>
          <w:color w:val="000000"/>
          <w:spacing w:val="0"/>
          <w:sz w:val="36"/>
        </w:rPr>
        <w:t>工程部</w:t>
      </w:r>
      <w:r>
        <w:rPr>
          <w:rFonts w:ascii="Times New Roman"/>
          <w:color w:val="000000"/>
          <w:spacing w:val="270"/>
          <w:sz w:val="36"/>
        </w:rPr>
        <w:t xml:space="preserve"> </w:t>
      </w:r>
      <w:r>
        <w:rPr>
          <w:rFonts w:ascii="SimSun" w:hAnsi="SimSun" w:cs="SimSun"/>
          <w:color w:val="000000"/>
          <w:spacing w:val="0"/>
          <w:sz w:val="36"/>
        </w:rPr>
        <w:t>总管保安部、保洁部、绿化部、维修部，对项目所辖工程、安</w:t>
      </w:r>
      <w:r>
        <w:rPr>
          <w:rFonts w:ascii="Times New Roman"/>
          <w:color w:val="000000"/>
          <w:spacing w:val="0"/>
          <w:sz w:val="36"/>
        </w:rPr>
      </w:r>
    </w:p>
    <w:p>
      <w:pPr>
        <w:pStyle w:val="Normal"/>
        <w:framePr w:w="14490" w:x="2701" w:y="29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4"/>
          <w:sz w:val="36"/>
        </w:rPr>
        <w:t>管、保洁等人员负责。负责项目物业管理费及对客户有偿服务的实施和费用的收</w:t>
      </w:r>
      <w:r>
        <w:rPr>
          <w:rFonts w:ascii="Times New Roman"/>
          <w:color w:val="000000"/>
          <w:spacing w:val="0"/>
          <w:sz w:val="36"/>
        </w:rPr>
      </w:r>
    </w:p>
    <w:p>
      <w:pPr>
        <w:pStyle w:val="Normal"/>
        <w:framePr w:w="14490" w:x="2701" w:y="29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4"/>
          <w:sz w:val="36"/>
        </w:rPr>
        <w:t>取工作。负责做好服务实现过程中的控制和现场管理，及时处理服务中发生的问</w:t>
      </w:r>
      <w:r>
        <w:rPr>
          <w:rFonts w:ascii="Times New Roman"/>
          <w:color w:val="000000"/>
          <w:spacing w:val="0"/>
          <w:sz w:val="36"/>
        </w:rPr>
      </w:r>
    </w:p>
    <w:p>
      <w:pPr>
        <w:pStyle w:val="Normal"/>
        <w:framePr w:w="14490" w:x="2701" w:y="29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4"/>
          <w:sz w:val="36"/>
        </w:rPr>
        <w:t>题。负责主管不合格服务的控制，采取纠正和预防措施，防止服务提供的质量管</w:t>
      </w:r>
      <w:r>
        <w:rPr>
          <w:rFonts w:ascii="Times New Roman"/>
          <w:color w:val="000000"/>
          <w:spacing w:val="0"/>
          <w:sz w:val="36"/>
        </w:rPr>
      </w:r>
    </w:p>
    <w:p>
      <w:pPr>
        <w:pStyle w:val="Normal"/>
        <w:framePr w:w="14490" w:x="2701" w:y="2928"/>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理体系中出现不合格。</w:t>
      </w:r>
      <w:r>
        <w:rPr>
          <w:rFonts w:ascii="Times New Roman"/>
          <w:color w:val="000000"/>
          <w:spacing w:val="0"/>
          <w:sz w:val="36"/>
        </w:rPr>
      </w:r>
    </w:p>
    <w:p>
      <w:pPr>
        <w:pStyle w:val="Normal"/>
        <w:framePr w:w="14532" w:x="2701" w:y="742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8"/>
          <w:sz w:val="36"/>
        </w:rPr>
        <w:t>（三）财务部</w:t>
      </w:r>
      <w:r>
        <w:rPr>
          <w:rFonts w:ascii="Times New Roman"/>
          <w:color w:val="000000"/>
          <w:spacing w:val="288"/>
          <w:sz w:val="36"/>
        </w:rPr>
        <w:t xml:space="preserve"> </w:t>
      </w:r>
      <w:r>
        <w:rPr>
          <w:rFonts w:ascii="SimSun" w:hAnsi="SimSun" w:cs="SimSun"/>
          <w:color w:val="000000"/>
          <w:spacing w:val="-7"/>
          <w:sz w:val="36"/>
        </w:rPr>
        <w:t>负责组织公司的经济核算工作，组织编制和审核会计、统计报表，</w:t>
      </w:r>
      <w:r>
        <w:rPr>
          <w:rFonts w:ascii="Times New Roman"/>
          <w:color w:val="000000"/>
          <w:spacing w:val="0"/>
          <w:sz w:val="36"/>
        </w:rPr>
      </w:r>
    </w:p>
    <w:p>
      <w:pPr>
        <w:pStyle w:val="Normal"/>
        <w:framePr w:w="14532" w:x="2701" w:y="742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分月、季、年编制和执行财务计划，做好资金管理，督促各项费用的及时收缴和</w:t>
      </w:r>
      <w:r>
        <w:rPr>
          <w:rFonts w:ascii="Times New Roman"/>
          <w:color w:val="000000"/>
          <w:spacing w:val="0"/>
          <w:sz w:val="36"/>
        </w:rPr>
      </w:r>
    </w:p>
    <w:p>
      <w:pPr>
        <w:pStyle w:val="Normal"/>
        <w:framePr w:w="14532" w:x="2701" w:y="742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管理，保证公司的正常运转。建立健全财务管理的各项制度，遵守、维护国家的</w:t>
      </w:r>
      <w:r>
        <w:rPr>
          <w:rFonts w:ascii="Times New Roman"/>
          <w:color w:val="000000"/>
          <w:spacing w:val="0"/>
          <w:sz w:val="36"/>
        </w:rPr>
      </w:r>
    </w:p>
    <w:p>
      <w:pPr>
        <w:pStyle w:val="Normal"/>
        <w:framePr w:w="14532" w:x="2701" w:y="742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财政纪律，严格掌握费用开支，认真执行成本物资审批权限、费用报销制度。遵</w:t>
      </w:r>
      <w:r>
        <w:rPr>
          <w:rFonts w:ascii="Times New Roman"/>
          <w:color w:val="000000"/>
          <w:spacing w:val="0"/>
          <w:sz w:val="36"/>
        </w:rPr>
      </w:r>
    </w:p>
    <w:p>
      <w:pPr>
        <w:pStyle w:val="Normal"/>
        <w:framePr w:w="14532" w:x="2701" w:y="742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守、维护国家的财政纪律，严格掌握费用开支，认真执行成本物资审批权限、费</w:t>
      </w:r>
      <w:r>
        <w:rPr>
          <w:rFonts w:ascii="Times New Roman"/>
          <w:color w:val="000000"/>
          <w:spacing w:val="0"/>
          <w:sz w:val="36"/>
        </w:rPr>
      </w:r>
    </w:p>
    <w:p>
      <w:pPr>
        <w:pStyle w:val="Normal"/>
        <w:framePr w:w="14532" w:x="2701" w:y="742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用报销制度。财务会计报告应当包括下列财务会计报表及附属明细表：</w:t>
      </w:r>
      <w:r>
        <w:rPr>
          <w:rFonts w:ascii="Times New Roman"/>
          <w:color w:val="000000"/>
          <w:spacing w:val="0"/>
          <w:sz w:val="36"/>
        </w:rPr>
      </w:r>
    </w:p>
    <w:p>
      <w:pPr>
        <w:pStyle w:val="Normal"/>
        <w:framePr w:w="14532" w:x="2701" w:y="7429"/>
        <w:widowControl w:val="off"/>
        <w:autoSpaceDE w:val="off"/>
        <w:autoSpaceDN w:val="off"/>
        <w:spacing w:before="90" w:after="0" w:line="360" w:lineRule="exact"/>
        <w:ind w:left="360" w:right="0" w:firstLine="0"/>
        <w:jc w:val="left"/>
        <w:rPr>
          <w:rFonts w:ascii="Times New Roman"/>
          <w:color w:val="000000"/>
          <w:spacing w:val="0"/>
          <w:sz w:val="36"/>
        </w:rPr>
      </w:pPr>
      <w:r>
        <w:rPr>
          <w:rFonts w:ascii="SimSun" w:hAnsi="SimSun" w:cs="SimSun"/>
          <w:color w:val="000000"/>
          <w:spacing w:val="0"/>
          <w:sz w:val="36"/>
        </w:rPr>
        <w:t>①资产负债表；</w:t>
      </w:r>
      <w:r>
        <w:rPr>
          <w:rFonts w:ascii="Times New Roman"/>
          <w:color w:val="000000"/>
          <w:spacing w:val="0"/>
          <w:sz w:val="36"/>
        </w:rPr>
      </w:r>
    </w:p>
    <w:p>
      <w:pPr>
        <w:pStyle w:val="Normal"/>
        <w:framePr w:w="3780" w:x="3061" w:y="1057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②损益表；</w:t>
      </w:r>
      <w:r>
        <w:rPr>
          <w:rFonts w:ascii="Times New Roman"/>
          <w:color w:val="000000"/>
          <w:spacing w:val="0"/>
          <w:sz w:val="36"/>
        </w:rPr>
      </w:r>
    </w:p>
    <w:p>
      <w:pPr>
        <w:pStyle w:val="Normal"/>
        <w:framePr w:w="3780" w:x="3061" w:y="1057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③财务状况变动表；</w:t>
      </w:r>
      <w:r>
        <w:rPr>
          <w:rFonts w:ascii="Times New Roman"/>
          <w:color w:val="000000"/>
          <w:spacing w:val="0"/>
          <w:sz w:val="36"/>
        </w:rPr>
      </w:r>
    </w:p>
    <w:p>
      <w:pPr>
        <w:pStyle w:val="Normal"/>
        <w:framePr w:w="3780" w:x="3061" w:y="1147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④财务情况说明书；</w:t>
      </w:r>
      <w:r>
        <w:rPr>
          <w:rFonts w:ascii="Times New Roman"/>
          <w:color w:val="000000"/>
          <w:spacing w:val="0"/>
          <w:sz w:val="36"/>
        </w:rPr>
      </w:r>
    </w:p>
    <w:p>
      <w:pPr>
        <w:pStyle w:val="Normal"/>
        <w:framePr w:w="3780" w:x="3061" w:y="11479"/>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⑤利润分配表；</w:t>
      </w:r>
      <w:r>
        <w:rPr>
          <w:rFonts w:ascii="Times New Roman"/>
          <w:color w:val="000000"/>
          <w:spacing w:val="0"/>
          <w:sz w:val="36"/>
        </w:rPr>
      </w:r>
    </w:p>
    <w:p>
      <w:pPr>
        <w:pStyle w:val="Normal"/>
        <w:framePr w:w="14283" w:x="2701" w:y="12379"/>
        <w:widowControl w:val="off"/>
        <w:autoSpaceDE w:val="off"/>
        <w:autoSpaceDN w:val="off"/>
        <w:spacing w:before="0" w:after="0" w:line="360" w:lineRule="exact"/>
        <w:ind w:left="180" w:right="0" w:firstLine="0"/>
        <w:jc w:val="left"/>
        <w:rPr>
          <w:rFonts w:ascii="Times New Roman"/>
          <w:color w:val="000000"/>
          <w:spacing w:val="0"/>
          <w:sz w:val="36"/>
        </w:rPr>
      </w:pPr>
      <w:r>
        <w:rPr>
          <w:rFonts w:ascii="SimSun" w:hAnsi="SimSun" w:cs="SimSun"/>
          <w:color w:val="000000"/>
          <w:spacing w:val="0"/>
          <w:sz w:val="36"/>
        </w:rPr>
        <w:t>公司除法定的会计帐册外，不得另立会计帐册，对公司资产，不得以任何个人</w:t>
      </w:r>
      <w:r>
        <w:rPr>
          <w:rFonts w:ascii="Times New Roman"/>
          <w:color w:val="000000"/>
          <w:spacing w:val="0"/>
          <w:sz w:val="36"/>
        </w:rPr>
      </w:r>
    </w:p>
    <w:p>
      <w:pPr>
        <w:pStyle w:val="Normal"/>
        <w:framePr w:w="14283" w:x="2701" w:y="12379"/>
        <w:widowControl w:val="off"/>
        <w:autoSpaceDE w:val="off"/>
        <w:autoSpaceDN w:val="off"/>
        <w:spacing w:before="91" w:after="0" w:line="360" w:lineRule="exact"/>
        <w:ind w:left="0" w:right="0" w:firstLine="0"/>
        <w:jc w:val="left"/>
        <w:rPr>
          <w:rFonts w:ascii="Times New Roman"/>
          <w:color w:val="000000"/>
          <w:spacing w:val="0"/>
          <w:sz w:val="36"/>
        </w:rPr>
      </w:pPr>
      <w:r>
        <w:rPr>
          <w:rFonts w:ascii="SimSun" w:hAnsi="SimSun" w:cs="SimSun"/>
          <w:color w:val="000000"/>
          <w:spacing w:val="0"/>
          <w:sz w:val="36"/>
        </w:rPr>
        <w:t>名义开立帐户存储。</w:t>
      </w:r>
      <w:r>
        <w:rPr>
          <w:rFonts w:ascii="Times New Roman"/>
          <w:color w:val="000000"/>
          <w:spacing w:val="0"/>
          <w:sz w:val="36"/>
        </w:rPr>
      </w:r>
    </w:p>
    <w:p>
      <w:pPr>
        <w:pStyle w:val="Normal"/>
        <w:framePr w:w="14490" w:x="2701" w:y="1373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（四）人事部</w:t>
      </w:r>
      <w:r>
        <w:rPr>
          <w:rFonts w:ascii="Times New Roman"/>
          <w:color w:val="000000"/>
          <w:spacing w:val="90"/>
          <w:sz w:val="36"/>
        </w:rPr>
        <w:t xml:space="preserve"> </w:t>
      </w:r>
      <w:r>
        <w:rPr>
          <w:rFonts w:ascii="SimSun" w:hAnsi="SimSun" w:cs="SimSun"/>
          <w:color w:val="000000"/>
          <w:spacing w:val="0"/>
          <w:sz w:val="36"/>
        </w:rPr>
        <w:t>建立公司考勤制度、人事用工制度、人事管理制度、劳动纪律管</w:t>
      </w:r>
      <w:r>
        <w:rPr>
          <w:rFonts w:ascii="Times New Roman"/>
          <w:color w:val="000000"/>
          <w:spacing w:val="0"/>
          <w:sz w:val="36"/>
        </w:rPr>
      </w:r>
    </w:p>
    <w:p>
      <w:pPr>
        <w:pStyle w:val="Normal"/>
        <w:framePr w:w="14490" w:x="2701" w:y="137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理等，负责人员招聘、录用、辞退、考核和奖罚工作，人事档案的管理、保管、</w:t>
      </w:r>
      <w:r>
        <w:rPr>
          <w:rFonts w:ascii="Times New Roman"/>
          <w:color w:val="000000"/>
          <w:spacing w:val="0"/>
          <w:sz w:val="36"/>
        </w:rPr>
      </w:r>
    </w:p>
    <w:p>
      <w:pPr>
        <w:pStyle w:val="Normal"/>
        <w:framePr w:w="14490" w:x="2701" w:y="137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用工合同的签订，制定合理的薪酬福利制度，按劳付酬，论功行赏，通过报酬、</w:t>
      </w:r>
      <w:r>
        <w:rPr>
          <w:rFonts w:ascii="Times New Roman"/>
          <w:color w:val="000000"/>
          <w:spacing w:val="0"/>
          <w:sz w:val="36"/>
        </w:rPr>
      </w:r>
    </w:p>
    <w:p>
      <w:pPr>
        <w:pStyle w:val="Normal"/>
        <w:framePr w:w="14490" w:x="2701" w:y="137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4"/>
          <w:sz w:val="36"/>
        </w:rPr>
        <w:t>保险和福利等手段对员工的工作成果给予肯定和保障。确保人员的准入和退出机</w:t>
      </w:r>
      <w:r>
        <w:rPr>
          <w:rFonts w:ascii="Times New Roman"/>
          <w:color w:val="000000"/>
          <w:spacing w:val="0"/>
          <w:sz w:val="36"/>
        </w:rPr>
      </w:r>
    </w:p>
    <w:p>
      <w:pPr>
        <w:pStyle w:val="Normal"/>
        <w:framePr w:w="14490" w:x="2701" w:y="137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4"/>
          <w:sz w:val="36"/>
        </w:rPr>
        <w:t>制完善、调控效果良好，协助公司各部门有效地开发和利用人力，满足公司经营</w:t>
      </w:r>
      <w:r>
        <w:rPr>
          <w:rFonts w:ascii="Times New Roman"/>
          <w:color w:val="000000"/>
          <w:spacing w:val="0"/>
          <w:sz w:val="36"/>
        </w:rPr>
      </w:r>
    </w:p>
    <w:p>
      <w:pPr>
        <w:pStyle w:val="Normal"/>
        <w:framePr w:w="14490" w:x="2701" w:y="13730"/>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管理需要。</w:t>
      </w:r>
      <w:r>
        <w:rPr>
          <w:rFonts w:ascii="Times New Roman"/>
          <w:color w:val="000000"/>
          <w:spacing w:val="0"/>
          <w:sz w:val="36"/>
        </w:rPr>
      </w:r>
    </w:p>
    <w:p>
      <w:pPr>
        <w:pStyle w:val="Normal"/>
        <w:framePr w:w="2520" w:x="2701" w:y="1688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第八章</w:t>
      </w:r>
      <w:r>
        <w:rPr>
          <w:rFonts w:ascii="Times New Roman"/>
          <w:color w:val="000000"/>
          <w:spacing w:val="90"/>
          <w:sz w:val="36"/>
        </w:rPr>
        <w:t xml:space="preserve"> </w:t>
      </w:r>
      <w:r>
        <w:rPr>
          <w:rFonts w:ascii="SimSun" w:hAnsi="SimSun" w:cs="SimSun"/>
          <w:color w:val="000000"/>
          <w:spacing w:val="0"/>
          <w:sz w:val="36"/>
        </w:rPr>
        <w:t>附则</w:t>
      </w:r>
      <w:r>
        <w:rPr>
          <w:rFonts w:ascii="Times New Roman"/>
          <w:color w:val="000000"/>
          <w:spacing w:val="0"/>
          <w:sz w:val="36"/>
        </w:rPr>
      </w:r>
    </w:p>
    <w:p>
      <w:pPr>
        <w:pStyle w:val="Normal"/>
        <w:framePr w:w="14287" w:x="2701" w:y="1778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第二十八条</w:t>
      </w:r>
      <w:r>
        <w:rPr>
          <w:rFonts w:ascii="Times New Roman"/>
          <w:color w:val="000000"/>
          <w:spacing w:val="93"/>
          <w:sz w:val="36"/>
        </w:rPr>
        <w:t xml:space="preserve"> </w:t>
      </w:r>
      <w:r>
        <w:rPr>
          <w:rFonts w:ascii="SimSun" w:hAnsi="SimSun" w:cs="SimSun"/>
          <w:color w:val="000000"/>
          <w:spacing w:val="0"/>
          <w:sz w:val="36"/>
        </w:rPr>
        <w:t>章程细则经股东会决议通过后实施。章程细则不得与章程的规定相</w:t>
      </w:r>
      <w:r>
        <w:rPr>
          <w:rFonts w:ascii="Times New Roman"/>
          <w:color w:val="000000"/>
          <w:spacing w:val="0"/>
          <w:sz w:val="36"/>
        </w:rPr>
      </w:r>
    </w:p>
    <w:p>
      <w:pPr>
        <w:pStyle w:val="Normal"/>
        <w:framePr w:w="14287" w:x="2701" w:y="17780"/>
        <w:widowControl w:val="off"/>
        <w:autoSpaceDE w:val="off"/>
        <w:autoSpaceDN w:val="off"/>
        <w:spacing w:before="91" w:after="0" w:line="360" w:lineRule="exact"/>
        <w:ind w:left="0" w:right="0" w:firstLine="0"/>
        <w:jc w:val="left"/>
        <w:rPr>
          <w:rFonts w:ascii="Times New Roman"/>
          <w:color w:val="000000"/>
          <w:spacing w:val="0"/>
          <w:sz w:val="36"/>
        </w:rPr>
      </w:pPr>
      <w:r>
        <w:rPr>
          <w:rFonts w:ascii="SimSun" w:hAnsi="SimSun" w:cs="SimSun"/>
          <w:color w:val="000000"/>
          <w:spacing w:val="0"/>
          <w:sz w:val="36"/>
        </w:rPr>
        <w:t>抵触。</w:t>
      </w:r>
      <w:r>
        <w:rPr>
          <w:rFonts w:ascii="Times New Roman"/>
          <w:color w:val="000000"/>
          <w:spacing w:val="0"/>
          <w:sz w:val="36"/>
        </w:rPr>
      </w:r>
    </w:p>
    <w:p>
      <w:pPr>
        <w:pStyle w:val="Normal"/>
        <w:framePr w:w="12213" w:x="2701" w:y="1868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第二十九条</w:t>
      </w:r>
      <w:r>
        <w:rPr>
          <w:rFonts w:ascii="Times New Roman"/>
          <w:color w:val="000000"/>
          <w:spacing w:val="90"/>
          <w:sz w:val="36"/>
        </w:rPr>
        <w:t xml:space="preserve"> </w:t>
      </w:r>
      <w:r>
        <w:rPr>
          <w:rFonts w:ascii="SimSun" w:hAnsi="SimSun" w:cs="SimSun"/>
          <w:color w:val="000000"/>
          <w:spacing w:val="0"/>
          <w:sz w:val="36"/>
        </w:rPr>
        <w:t>本章程未规定的其它事项，适用《公司法》有关规定。</w:t>
      </w:r>
      <w:r>
        <w:rPr>
          <w:rFonts w:ascii="Times New Roman"/>
          <w:color w:val="000000"/>
          <w:spacing w:val="0"/>
          <w:sz w:val="36"/>
        </w:rPr>
      </w:r>
    </w:p>
    <w:p>
      <w:pPr>
        <w:pStyle w:val="Normal"/>
        <w:framePr w:w="12213" w:x="2701" w:y="18681"/>
        <w:widowControl w:val="off"/>
        <w:autoSpaceDE w:val="off"/>
        <w:autoSpaceDN w:val="off"/>
        <w:spacing w:before="90" w:after="0" w:line="360" w:lineRule="exact"/>
        <w:ind w:left="0" w:right="0" w:firstLine="0"/>
        <w:jc w:val="left"/>
        <w:rPr>
          <w:rFonts w:ascii="Times New Roman"/>
          <w:color w:val="000000"/>
          <w:spacing w:val="0"/>
          <w:sz w:val="36"/>
        </w:rPr>
      </w:pPr>
      <w:r>
        <w:rPr>
          <w:rFonts w:ascii="SimSun" w:hAnsi="SimSun" w:cs="SimSun"/>
          <w:color w:val="000000"/>
          <w:spacing w:val="0"/>
          <w:sz w:val="36"/>
        </w:rPr>
        <w:t>第三十条</w:t>
      </w:r>
      <w:r>
        <w:rPr>
          <w:rFonts w:ascii="Times New Roman"/>
          <w:color w:val="000000"/>
          <w:spacing w:val="90"/>
          <w:sz w:val="36"/>
        </w:rPr>
        <w:t xml:space="preserve"> </w:t>
      </w:r>
      <w:r>
        <w:rPr>
          <w:rFonts w:ascii="SimSun" w:hAnsi="SimSun" w:cs="SimSun"/>
          <w:color w:val="000000"/>
          <w:spacing w:val="0"/>
          <w:sz w:val="36"/>
        </w:rPr>
        <w:t>本章程由公司董事会负责解释。</w:t>
      </w:r>
      <w:r>
        <w:rPr>
          <w:rFonts w:ascii="Times New Roman"/>
          <w:color w:val="000000"/>
          <w:spacing w:val="0"/>
          <w:sz w:val="36"/>
        </w:rPr>
      </w:r>
    </w:p>
    <w:p>
      <w:pPr>
        <w:pStyle w:val="Normal"/>
        <w:framePr w:w="3821" w:x="11882" w:y="2182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w:t>
      </w:r>
      <w:r>
        <w:rPr>
          <w:rFonts w:ascii="Times New Roman"/>
          <w:color w:val="000000"/>
          <w:spacing w:val="-29"/>
          <w:sz w:val="36"/>
        </w:rPr>
        <w:t xml:space="preserve"> </w:t>
      </w:r>
      <w:r>
        <w:rPr>
          <w:rFonts w:ascii="LOGMKU+Nimbus Roman No9 L Regular"/>
          <w:color w:val="000000"/>
          <w:spacing w:val="0"/>
          <w:sz w:val="36"/>
        </w:rPr>
        <w:t>O</w:t>
      </w:r>
      <w:r>
        <w:rPr>
          <w:rFonts w:ascii="Times New Roman"/>
          <w:color w:val="000000"/>
          <w:spacing w:val="-30"/>
          <w:sz w:val="36"/>
        </w:rPr>
        <w:t xml:space="preserve"> </w:t>
      </w:r>
      <w:r>
        <w:rPr>
          <w:rFonts w:ascii="SimSun" w:hAnsi="SimSun" w:cs="SimSun"/>
          <w:color w:val="000000"/>
          <w:spacing w:val="0"/>
          <w:sz w:val="36"/>
        </w:rPr>
        <w:t>一</w:t>
      </w:r>
      <w:r>
        <w:rPr>
          <w:rFonts w:ascii="Times New Roman"/>
          <w:color w:val="000000"/>
          <w:spacing w:val="-29"/>
          <w:sz w:val="36"/>
        </w:rPr>
        <w:t xml:space="preserve"> </w:t>
      </w:r>
      <w:r>
        <w:rPr>
          <w:rFonts w:ascii="LOGMKU+Nimbus Roman No9 L Regular"/>
          <w:color w:val="000000"/>
          <w:spacing w:val="0"/>
          <w:sz w:val="36"/>
        </w:rPr>
        <w:t>O</w:t>
      </w:r>
      <w:r>
        <w:rPr>
          <w:rFonts w:ascii="Times New Roman"/>
          <w:color w:val="000000"/>
          <w:spacing w:val="-32"/>
          <w:sz w:val="36"/>
        </w:rPr>
        <w:t xml:space="preserve"> </w:t>
      </w:r>
      <w:r>
        <w:rPr>
          <w:rFonts w:ascii="SimSun" w:hAnsi="SimSun" w:cs="SimSun"/>
          <w:color w:val="000000"/>
          <w:spacing w:val="0"/>
          <w:sz w:val="36"/>
        </w:rPr>
        <w:t>年八月一日</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6" style="position:absolute;margin-left:220pt;margin-top:848.1pt;z-index:-27;width:31pt;height:16pt;mso-position-horizontal:absolute;mso-position-horizontal-relative:page;mso-position-vertical:absolute;mso-position-vertical-relative:page" type="#_x0000_t75">
            <v:imagedata xmlns:r="http://schemas.openxmlformats.org/officeDocument/2006/relationships" r:id="rId7"/>
          </v:shape>
        </w:pict>
      </w: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VENFBO+Nimbus Roman No9 L Mediu">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1" w:fontKey="{50C8FBFA-0000-0000-0000-000000000000}"/>
  </w:font>
  <w:font w:name="SimSun">
    <w:panose1 w:val="00000000000000000000"/>
    <w:charset w:val="01"/>
    <w:family w:val="auto"/>
    <w:notTrueType w:val="on"/>
    <w:pitch w:val="default"/>
    <w:sig w:usb0="01010101" w:usb1="01010101" w:usb2="01010101" w:usb3="01010101" w:csb0="01010101" w:csb1="01010101"/>
  </w:font>
  <w:font w:name="WNIWOT+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2" w:fontKey="{98AB1D08-0000-0000-0000-000000000000}"/>
  </w:font>
  <w:font w:name="FISEAH+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3" w:fontKey="{093ADE19-0000-0000-0000-000000000000}"/>
  </w:font>
  <w:font w:name="LOGMKU+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4" w:fontKey="{C3636AF2-0000-0000-0000-0000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image" Target="media/image1.jpeg" /><Relationship Id="rId10" Type="http://schemas.openxmlformats.org/officeDocument/2006/relationships/settings" Target="settings.xml" /><Relationship Id="rId11" Type="http://schemas.openxmlformats.org/officeDocument/2006/relationships/webSettings" Target="webSettings.xml" /><Relationship Id="rId2" Type="http://schemas.openxmlformats.org/officeDocument/2006/relationships/image" Target="media/image2.jpeg" /><Relationship Id="rId3" Type="http://schemas.openxmlformats.org/officeDocument/2006/relationships/image" Target="media/image3.jpeg" /><Relationship Id="rId4" Type="http://schemas.openxmlformats.org/officeDocument/2006/relationships/image" Target="media/image4.jpeg" /><Relationship Id="rId5" Type="http://schemas.openxmlformats.org/officeDocument/2006/relationships/image" Target="media/image5.jpeg" /><Relationship Id="rId6" Type="http://schemas.openxmlformats.org/officeDocument/2006/relationships/image" Target="media/image6.jpeg" /><Relationship Id="rId7" Type="http://schemas.openxmlformats.org/officeDocument/2006/relationships/image" Target="media/image7.jpeg" /><Relationship Id="rId8" Type="http://schemas.openxmlformats.org/officeDocument/2006/relationships/styles" Target="styles.xml" /><Relationship Id="rId9" Type="http://schemas.openxmlformats.org/officeDocument/2006/relationships/fontTable" Target="fontTable.xml"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s>
</file>

<file path=docProps/app.xml><?xml version="1.0" encoding="utf-8"?>
<Properties xmlns="http://schemas.openxmlformats.org/officeDocument/2006/extended-properties">
  <Template>Normal</Template>
  <TotalTime>3</TotalTime>
  <Pages>5</Pages>
  <Words>247</Words>
  <Characters>3602</Characters>
  <Application>Aspose</Application>
  <DocSecurity>0</DocSecurity>
  <Lines>169</Lines>
  <Paragraphs>169</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3674</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ASUS</dc:creator>
  <lastModifiedBy>ASUS</lastModifiedBy>
  <revision>1</revision>
  <dcterms:created xmlns:xsi="http://www.w3.org/2001/XMLSchema-instance" xmlns:dcterms="http://purl.org/dc/terms/" xsi:type="dcterms:W3CDTF">2022-05-04T23:19:55+08:00</dcterms:created>
  <dcterms:modified xmlns:xsi="http://www.w3.org/2001/XMLSchema-instance" xmlns:dcterms="http://purl.org/dc/terms/" xsi:type="dcterms:W3CDTF">2022-05-04T23:19:55+08:00</dcterms:modified>
</coreProperties>
</file>